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86B" w:rsidRDefault="00FF47CD">
      <w:pPr>
        <w:pStyle w:val="af6"/>
        <w:tabs>
          <w:tab w:val="clear" w:pos="144"/>
          <w:tab w:val="left" w:pos="0"/>
          <w:tab w:val="left" w:pos="9923"/>
        </w:tabs>
        <w:ind w:left="0" w:right="142"/>
        <w:rPr>
          <w:sz w:val="20"/>
        </w:rPr>
      </w:pPr>
      <w:bookmarkStart w:id="0" w:name="_Toc90385071"/>
      <w:bookmarkStart w:id="1" w:name="_Ref93090116"/>
      <w:bookmarkStart w:id="2" w:name="_Toc153194984"/>
      <w:r>
        <w:rPr>
          <w:sz w:val="20"/>
        </w:rPr>
        <w:t>Договор ______</w:t>
      </w:r>
    </w:p>
    <w:p w:rsidR="00DF686B" w:rsidRDefault="00DF686B">
      <w:pPr>
        <w:pStyle w:val="af6"/>
        <w:tabs>
          <w:tab w:val="clear" w:pos="144"/>
          <w:tab w:val="left" w:pos="0"/>
          <w:tab w:val="left" w:pos="9923"/>
        </w:tabs>
        <w:ind w:left="0" w:right="142"/>
        <w:rPr>
          <w:sz w:val="20"/>
        </w:rPr>
      </w:pPr>
    </w:p>
    <w:p w:rsidR="00DF686B" w:rsidRDefault="00FF47CD">
      <w:pPr>
        <w:shd w:val="clear" w:color="auto" w:fill="FFFFFF"/>
        <w:tabs>
          <w:tab w:val="left" w:pos="0"/>
          <w:tab w:val="left" w:pos="9923"/>
        </w:tabs>
        <w:autoSpaceDE w:val="0"/>
        <w:autoSpaceDN w:val="0"/>
        <w:adjustRightInd w:val="0"/>
        <w:ind w:right="14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на развитие отраслевого решения на базе </w:t>
      </w:r>
      <w:r>
        <w:rPr>
          <w:b/>
          <w:sz w:val="20"/>
          <w:szCs w:val="20"/>
          <w:lang w:val="en-US"/>
        </w:rPr>
        <w:t>SAP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en-US"/>
        </w:rPr>
        <w:t>ERP</w:t>
      </w:r>
      <w:r>
        <w:rPr>
          <w:b/>
          <w:sz w:val="20"/>
          <w:szCs w:val="20"/>
        </w:rPr>
        <w:t xml:space="preserve"> «Системы управления производственными активами в 2018 году» в АО «Тюменьэнерго» </w:t>
      </w:r>
    </w:p>
    <w:p w:rsidR="00DF686B" w:rsidRDefault="00DF686B">
      <w:pPr>
        <w:pStyle w:val="af6"/>
        <w:tabs>
          <w:tab w:val="clear" w:pos="144"/>
          <w:tab w:val="left" w:pos="0"/>
          <w:tab w:val="left" w:pos="9639"/>
        </w:tabs>
        <w:ind w:left="0" w:right="0"/>
        <w:jc w:val="both"/>
        <w:rPr>
          <w:sz w:val="20"/>
        </w:rPr>
      </w:pPr>
    </w:p>
    <w:p w:rsidR="00DF686B" w:rsidRDefault="00FF47CD">
      <w:pPr>
        <w:pStyle w:val="af6"/>
        <w:tabs>
          <w:tab w:val="clear" w:pos="144"/>
          <w:tab w:val="left" w:pos="0"/>
          <w:tab w:val="left" w:pos="9639"/>
        </w:tabs>
        <w:ind w:left="0" w:right="0"/>
        <w:jc w:val="both"/>
        <w:rPr>
          <w:sz w:val="20"/>
        </w:rPr>
      </w:pPr>
      <w:r>
        <w:rPr>
          <w:sz w:val="20"/>
        </w:rPr>
        <w:t xml:space="preserve">г. Сургут                                                                                                                                 </w:t>
      </w:r>
      <w:proofErr w:type="gramStart"/>
      <w:r>
        <w:rPr>
          <w:sz w:val="20"/>
        </w:rPr>
        <w:t xml:space="preserve">   «</w:t>
      </w:r>
      <w:proofErr w:type="gramEnd"/>
      <w:r>
        <w:rPr>
          <w:sz w:val="20"/>
        </w:rPr>
        <w:t>____»__________20____</w:t>
      </w:r>
    </w:p>
    <w:p w:rsidR="00DF686B" w:rsidRDefault="00DF686B">
      <w:pPr>
        <w:pStyle w:val="af6"/>
        <w:tabs>
          <w:tab w:val="clear" w:pos="144"/>
          <w:tab w:val="left" w:pos="0"/>
          <w:tab w:val="left" w:pos="9639"/>
        </w:tabs>
        <w:ind w:left="0" w:right="0"/>
        <w:jc w:val="both"/>
        <w:rPr>
          <w:sz w:val="20"/>
        </w:rPr>
      </w:pPr>
    </w:p>
    <w:p w:rsidR="00DF686B" w:rsidRDefault="00FF47CD">
      <w:pPr>
        <w:widowControl w:val="0"/>
        <w:tabs>
          <w:tab w:val="left" w:pos="0"/>
          <w:tab w:val="left" w:pos="9923"/>
        </w:tabs>
        <w:ind w:firstLine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Акционерное общество энергетики и электрификации «Тюменьэнерго» (АО «Тюменьэнерго»)</w:t>
      </w:r>
      <w:r>
        <w:rPr>
          <w:sz w:val="20"/>
          <w:szCs w:val="20"/>
        </w:rPr>
        <w:t xml:space="preserve">, именуемое в дальнейшем «Заказчик», в лице </w:t>
      </w:r>
      <w:r>
        <w:rPr>
          <w:sz w:val="20"/>
          <w:szCs w:val="20"/>
          <w:lang w:eastAsia="en-US"/>
        </w:rPr>
        <w:t>_____________________________</w:t>
      </w:r>
      <w:r>
        <w:rPr>
          <w:sz w:val="20"/>
          <w:szCs w:val="20"/>
        </w:rPr>
        <w:t xml:space="preserve">, действующего на основании </w:t>
      </w:r>
      <w:r>
        <w:rPr>
          <w:bCs/>
          <w:sz w:val="20"/>
          <w:szCs w:val="20"/>
        </w:rPr>
        <w:t>________________</w:t>
      </w:r>
      <w:r>
        <w:rPr>
          <w:sz w:val="20"/>
          <w:szCs w:val="20"/>
        </w:rPr>
        <w:t xml:space="preserve">, с одной стороны, и </w:t>
      </w:r>
    </w:p>
    <w:p w:rsidR="00DF686B" w:rsidRDefault="00FF47CD">
      <w:pPr>
        <w:widowControl w:val="0"/>
        <w:tabs>
          <w:tab w:val="left" w:pos="0"/>
          <w:tab w:val="left" w:pos="9923"/>
        </w:tabs>
        <w:ind w:firstLine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_________________________________</w:t>
      </w:r>
      <w:r>
        <w:rPr>
          <w:sz w:val="20"/>
          <w:szCs w:val="20"/>
        </w:rPr>
        <w:t xml:space="preserve">, именуемое в дальнейшем «Исполнитель», в лице _______________________________, действующего на основании _______, с другой стороны, вместе именуемые «Стороны», по результатам ___________, объявленного на официальном сайте РФ </w:t>
      </w:r>
      <w:hyperlink r:id="rId8" w:history="1">
        <w:r>
          <w:rPr>
            <w:rStyle w:val="aa"/>
            <w:sz w:val="20"/>
            <w:szCs w:val="20"/>
          </w:rPr>
          <w:t>www.zakupki.gov.ru</w:t>
        </w:r>
      </w:hyperlink>
      <w:r>
        <w:rPr>
          <w:sz w:val="20"/>
          <w:szCs w:val="20"/>
        </w:rPr>
        <w:t xml:space="preserve"> (извещение ____________ от __________), на корпоративном сайте </w:t>
      </w:r>
      <w:hyperlink r:id="rId9" w:history="1">
        <w:r>
          <w:rPr>
            <w:rStyle w:val="aa"/>
            <w:sz w:val="20"/>
            <w:szCs w:val="20"/>
          </w:rPr>
          <w:t>www.te.ru</w:t>
        </w:r>
      </w:hyperlink>
      <w:r>
        <w:rPr>
          <w:sz w:val="20"/>
          <w:szCs w:val="20"/>
        </w:rPr>
        <w:t xml:space="preserve"> (извещение _______ от ________), проведенного на</w:t>
      </w:r>
      <w:r>
        <w:rPr>
          <w:b/>
          <w:bCs/>
          <w:i/>
          <w:iCs/>
          <w:sz w:val="20"/>
          <w:szCs w:val="20"/>
        </w:rPr>
        <w:t xml:space="preserve"> </w:t>
      </w:r>
      <w:r>
        <w:rPr>
          <w:bCs/>
          <w:iCs/>
          <w:sz w:val="20"/>
          <w:szCs w:val="20"/>
        </w:rPr>
        <w:t>___________</w:t>
      </w:r>
      <w:r>
        <w:rPr>
          <w:sz w:val="20"/>
          <w:szCs w:val="20"/>
        </w:rPr>
        <w:t xml:space="preserve"> по адресу </w:t>
      </w:r>
      <w:r>
        <w:rPr>
          <w:bCs/>
          <w:iCs/>
          <w:sz w:val="20"/>
          <w:szCs w:val="20"/>
        </w:rPr>
        <w:t>___________</w:t>
      </w:r>
      <w:r>
        <w:rPr>
          <w:sz w:val="20"/>
          <w:szCs w:val="20"/>
        </w:rPr>
        <w:t xml:space="preserve"> (№___________), на основании ___________________от ________, заключили настоящий Договор о нижеследующем:</w:t>
      </w:r>
    </w:p>
    <w:p w:rsidR="00DF686B" w:rsidRDefault="00DF686B">
      <w:pPr>
        <w:widowControl w:val="0"/>
        <w:tabs>
          <w:tab w:val="left" w:pos="0"/>
          <w:tab w:val="left" w:pos="9923"/>
        </w:tabs>
        <w:ind w:firstLine="567"/>
        <w:jc w:val="both"/>
        <w:rPr>
          <w:sz w:val="20"/>
          <w:szCs w:val="20"/>
        </w:rPr>
      </w:pPr>
    </w:p>
    <w:p w:rsidR="00DF686B" w:rsidRDefault="00FF47CD">
      <w:pPr>
        <w:widowControl w:val="0"/>
        <w:numPr>
          <w:ilvl w:val="0"/>
          <w:numId w:val="1"/>
        </w:numPr>
        <w:tabs>
          <w:tab w:val="left" w:pos="3119"/>
        </w:tabs>
        <w:suppressAutoHyphens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ПРЕДМЕТ ДОГОВОРА</w:t>
      </w:r>
    </w:p>
    <w:p w:rsidR="00DF686B" w:rsidRDefault="00FF47CD">
      <w:pPr>
        <w:numPr>
          <w:ilvl w:val="1"/>
          <w:numId w:val="1"/>
        </w:numPr>
        <w:tabs>
          <w:tab w:val="clear" w:pos="227"/>
          <w:tab w:val="left" w:pos="0"/>
          <w:tab w:val="num" w:pos="567"/>
          <w:tab w:val="left" w:pos="9923"/>
        </w:tabs>
        <w:jc w:val="both"/>
        <w:rPr>
          <w:sz w:val="20"/>
          <w:szCs w:val="20"/>
        </w:rPr>
      </w:pPr>
      <w:bookmarkStart w:id="3" w:name="OLE_LINK2"/>
      <w:bookmarkStart w:id="4" w:name="OLE_LINK3"/>
      <w:r>
        <w:rPr>
          <w:sz w:val="20"/>
          <w:szCs w:val="20"/>
        </w:rPr>
        <w:t xml:space="preserve">Исполнитель обязуется лично выполнить работы по развитию отраслевого решения на базе </w:t>
      </w:r>
      <w:r>
        <w:rPr>
          <w:sz w:val="20"/>
          <w:szCs w:val="20"/>
          <w:lang w:val="en-US"/>
        </w:rPr>
        <w:t>SAP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ERP</w:t>
      </w:r>
      <w:r>
        <w:rPr>
          <w:sz w:val="20"/>
          <w:szCs w:val="20"/>
        </w:rPr>
        <w:t xml:space="preserve"> «Системы управления производственными активами в 2018 году» в АО «Тюменьэнерго» (далее «Система»). Заказчик обязуется принимать и оплачивать работы на условиях настоящего Договора. </w:t>
      </w:r>
    </w:p>
    <w:p w:rsidR="00DF686B" w:rsidRDefault="00FF47CD">
      <w:pPr>
        <w:numPr>
          <w:ilvl w:val="1"/>
          <w:numId w:val="1"/>
        </w:numPr>
        <w:tabs>
          <w:tab w:val="clear" w:pos="227"/>
          <w:tab w:val="left" w:pos="0"/>
          <w:tab w:val="num" w:pos="567"/>
          <w:tab w:val="left" w:pos="9923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Состав и содержание работ указаны в Технических требованиях на развитие отраслевого решения на базе </w:t>
      </w:r>
      <w:r>
        <w:rPr>
          <w:sz w:val="20"/>
          <w:szCs w:val="20"/>
          <w:lang w:val="en-US"/>
        </w:rPr>
        <w:t>SAP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ERP</w:t>
      </w:r>
      <w:r>
        <w:rPr>
          <w:sz w:val="20"/>
          <w:szCs w:val="20"/>
        </w:rPr>
        <w:t xml:space="preserve"> «Системы управления производственными активами в 2018 году» в АО «Тюменьэнерго» (Приложение 1 к настоящему Договору), являющимися неотъемлемой частью настоящего Договора.</w:t>
      </w:r>
      <w:bookmarkEnd w:id="3"/>
      <w:bookmarkEnd w:id="4"/>
    </w:p>
    <w:p w:rsidR="00DF686B" w:rsidRDefault="00FF47CD">
      <w:pPr>
        <w:numPr>
          <w:ilvl w:val="1"/>
          <w:numId w:val="1"/>
        </w:numPr>
        <w:tabs>
          <w:tab w:val="clear" w:pos="227"/>
          <w:tab w:val="left" w:pos="0"/>
          <w:tab w:val="num" w:pos="567"/>
          <w:tab w:val="left" w:pos="9923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Работы по настоящему Договору выполняются в соответствии с Техническими требованиями на развитие отраслевого решения на базе </w:t>
      </w:r>
      <w:r>
        <w:rPr>
          <w:sz w:val="20"/>
          <w:szCs w:val="20"/>
          <w:lang w:val="en-US"/>
        </w:rPr>
        <w:t>SAP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ERP</w:t>
      </w:r>
      <w:r>
        <w:rPr>
          <w:sz w:val="20"/>
          <w:szCs w:val="20"/>
        </w:rPr>
        <w:t xml:space="preserve"> «Системы управления производственными активами в 2018 году» в АО «Тюменьэнерго» (Приложение 1 к настоящему Договору) и календарным план-графиком выполнения работ по развитию отраслевого решения на базе </w:t>
      </w:r>
      <w:r>
        <w:rPr>
          <w:sz w:val="20"/>
          <w:szCs w:val="20"/>
          <w:lang w:val="en-US"/>
        </w:rPr>
        <w:t>SAP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ERP</w:t>
      </w:r>
      <w:r>
        <w:rPr>
          <w:sz w:val="20"/>
          <w:szCs w:val="20"/>
        </w:rPr>
        <w:t xml:space="preserve"> «Системы управления производственными активами в 2018 году» в АО «Тюменьэнерго» (Приложение 2 к настоящему Договору). </w:t>
      </w:r>
    </w:p>
    <w:p w:rsidR="00DF686B" w:rsidRDefault="00DF686B">
      <w:pPr>
        <w:tabs>
          <w:tab w:val="left" w:pos="0"/>
          <w:tab w:val="left" w:pos="9923"/>
        </w:tabs>
        <w:ind w:firstLine="567"/>
        <w:jc w:val="both"/>
        <w:rPr>
          <w:sz w:val="20"/>
          <w:szCs w:val="20"/>
        </w:rPr>
      </w:pPr>
    </w:p>
    <w:p w:rsidR="00DF686B" w:rsidRDefault="00FF47CD">
      <w:pPr>
        <w:widowControl w:val="0"/>
        <w:numPr>
          <w:ilvl w:val="0"/>
          <w:numId w:val="1"/>
        </w:numPr>
        <w:tabs>
          <w:tab w:val="left" w:pos="0"/>
          <w:tab w:val="left" w:pos="9923"/>
        </w:tabs>
        <w:suppressAutoHyphens/>
        <w:ind w:left="0" w:right="142"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СТОИМОСТЬ И ПОРЯДОК ОПЛАТЫ</w:t>
      </w:r>
    </w:p>
    <w:p w:rsidR="00DF686B" w:rsidRDefault="00FF47CD">
      <w:pPr>
        <w:pStyle w:val="aff3"/>
        <w:numPr>
          <w:ilvl w:val="1"/>
          <w:numId w:val="1"/>
        </w:numPr>
        <w:tabs>
          <w:tab w:val="left" w:pos="0"/>
          <w:tab w:val="left" w:pos="567"/>
        </w:tabs>
        <w:ind w:right="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Стоимость работ по настоящему договору согласно Расчету стоимости работ по развитию отраслевого решения на базе </w:t>
      </w:r>
      <w:r>
        <w:rPr>
          <w:sz w:val="20"/>
          <w:szCs w:val="20"/>
          <w:lang w:val="en-US"/>
        </w:rPr>
        <w:t>SAP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ERP</w:t>
      </w:r>
      <w:r>
        <w:rPr>
          <w:sz w:val="20"/>
          <w:szCs w:val="20"/>
        </w:rPr>
        <w:t xml:space="preserve"> «Системы управления производственными активами в 2018 году» в АО «Тюменьэнерго</w:t>
      </w:r>
      <w:proofErr w:type="gramStart"/>
      <w:r>
        <w:rPr>
          <w:sz w:val="20"/>
          <w:szCs w:val="20"/>
        </w:rPr>
        <w:t>»</w:t>
      </w:r>
      <w:proofErr w:type="gramEnd"/>
      <w:r>
        <w:rPr>
          <w:sz w:val="20"/>
          <w:szCs w:val="20"/>
        </w:rPr>
        <w:t xml:space="preserve"> (Приложение 3 настоящего Договора) составляет __ (__) рублей ____ копеек, кроме того НДС 18% в сумме __ (__) рублей __ копеек. Итого с НДС 18% __ (__) рублей __ копеек.</w:t>
      </w:r>
    </w:p>
    <w:p w:rsidR="00DF686B" w:rsidRDefault="00FF47CD">
      <w:pPr>
        <w:pStyle w:val="aff3"/>
        <w:widowControl w:val="0"/>
        <w:numPr>
          <w:ilvl w:val="1"/>
          <w:numId w:val="1"/>
        </w:numPr>
        <w:tabs>
          <w:tab w:val="left" w:pos="0"/>
          <w:tab w:val="left" w:pos="567"/>
          <w:tab w:val="left" w:pos="709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Оплата по настоящему Договору  производится Заказчиком за выполненные работы по развитию отраслевого решения на базе </w:t>
      </w:r>
      <w:r>
        <w:rPr>
          <w:sz w:val="20"/>
          <w:szCs w:val="20"/>
          <w:lang w:val="en-US"/>
        </w:rPr>
        <w:t>SAP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ERP</w:t>
      </w:r>
      <w:r>
        <w:rPr>
          <w:sz w:val="20"/>
          <w:szCs w:val="20"/>
        </w:rPr>
        <w:t xml:space="preserve"> «Системы управления производственными активами в 2018 году» в АО «Тюменьэнерго»  по каждому этапу, </w:t>
      </w:r>
      <w:r>
        <w:rPr>
          <w:sz w:val="20"/>
          <w:szCs w:val="20"/>
          <w:lang w:eastAsia="en-US"/>
        </w:rPr>
        <w:t>согласно Р</w:t>
      </w:r>
      <w:r>
        <w:rPr>
          <w:sz w:val="20"/>
          <w:szCs w:val="20"/>
        </w:rPr>
        <w:t xml:space="preserve">асчету стоимости работ по развитию отраслевого решения на базе </w:t>
      </w:r>
      <w:r>
        <w:rPr>
          <w:sz w:val="20"/>
          <w:szCs w:val="20"/>
          <w:lang w:val="en-US"/>
        </w:rPr>
        <w:t>SAP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ERP</w:t>
      </w:r>
      <w:r>
        <w:rPr>
          <w:sz w:val="20"/>
          <w:szCs w:val="20"/>
        </w:rPr>
        <w:t xml:space="preserve"> «Системы управления производственными активами в 2018 году» в АО «Тюменьэнерго» (Приложение 3 настоящего Договора) на основании Акта сдачи-приёмки выполненных работ за соответствующий этап по форме Акта сдачи-приемки выполненных работ (Приложение 4 к настоящему Договору) в течение 30 (тридцати) календарных дней  после подписания обеими сторонами и выставленного счета-фактуры.  </w:t>
      </w:r>
    </w:p>
    <w:p w:rsidR="00DF686B" w:rsidRDefault="00FF47CD">
      <w:pPr>
        <w:widowControl w:val="0"/>
        <w:numPr>
          <w:ilvl w:val="1"/>
          <w:numId w:val="1"/>
        </w:numPr>
        <w:tabs>
          <w:tab w:val="left" w:pos="0"/>
          <w:tab w:val="left" w:pos="567"/>
        </w:tabs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Оплата производится в безналичном порядке путем перечисления денежных средств с расчетного счета Заказчика на расчетный счет Исполнителя. Обязательства Заказчика по оплате считаются исполненными на дату списания денежных средств с расчетного счета Заказчика.</w:t>
      </w:r>
    </w:p>
    <w:p w:rsidR="00DF686B" w:rsidRDefault="00FF47CD">
      <w:pPr>
        <w:widowControl w:val="0"/>
        <w:numPr>
          <w:ilvl w:val="1"/>
          <w:numId w:val="1"/>
        </w:numPr>
        <w:tabs>
          <w:tab w:val="clear" w:pos="227"/>
          <w:tab w:val="left" w:pos="0"/>
          <w:tab w:val="left" w:pos="567"/>
        </w:tabs>
        <w:ind w:right="142"/>
        <w:jc w:val="both"/>
        <w:rPr>
          <w:sz w:val="20"/>
          <w:szCs w:val="20"/>
        </w:rPr>
      </w:pPr>
      <w:r>
        <w:rPr>
          <w:sz w:val="20"/>
          <w:szCs w:val="20"/>
          <w:lang w:eastAsia="en-US"/>
        </w:rPr>
        <w:t>Стоимость выполненных работ, указанная в п. 2.1. настоящего Договора, не подлежит увеличению.</w:t>
      </w:r>
    </w:p>
    <w:p w:rsidR="00DF686B" w:rsidRDefault="00DF686B">
      <w:pPr>
        <w:tabs>
          <w:tab w:val="left" w:pos="0"/>
          <w:tab w:val="left" w:pos="9923"/>
        </w:tabs>
        <w:ind w:right="142"/>
        <w:jc w:val="center"/>
        <w:rPr>
          <w:sz w:val="20"/>
          <w:szCs w:val="20"/>
        </w:rPr>
      </w:pPr>
    </w:p>
    <w:p w:rsidR="00DF686B" w:rsidRDefault="00FF47CD">
      <w:pPr>
        <w:pStyle w:val="1"/>
        <w:keepNext w:val="0"/>
        <w:numPr>
          <w:ilvl w:val="0"/>
          <w:numId w:val="1"/>
        </w:numPr>
        <w:tabs>
          <w:tab w:val="left" w:pos="284"/>
        </w:tabs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ru-RU"/>
        </w:rPr>
        <w:t>ПРАВА И ОБЯЗАННОСТИ ИСПОЛНИТЕЛЯ</w:t>
      </w:r>
    </w:p>
    <w:p w:rsidR="00DF686B" w:rsidRDefault="00FF47CD">
      <w:pPr>
        <w:widowControl w:val="0"/>
        <w:numPr>
          <w:ilvl w:val="1"/>
          <w:numId w:val="3"/>
        </w:numPr>
        <w:tabs>
          <w:tab w:val="left" w:pos="0"/>
          <w:tab w:val="left" w:pos="567"/>
        </w:tabs>
        <w:ind w:left="0" w:firstLine="0"/>
        <w:jc w:val="both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>Исполнитель имеет право:</w:t>
      </w:r>
    </w:p>
    <w:p w:rsidR="00DF686B" w:rsidRDefault="00FF47CD">
      <w:pPr>
        <w:shd w:val="clear" w:color="auto" w:fill="FFFFFF"/>
        <w:tabs>
          <w:tab w:val="left" w:pos="0"/>
          <w:tab w:val="left" w:pos="567"/>
        </w:tabs>
        <w:jc w:val="both"/>
        <w:rPr>
          <w:color w:val="444444"/>
          <w:sz w:val="20"/>
          <w:szCs w:val="20"/>
        </w:rPr>
      </w:pPr>
      <w:r>
        <w:rPr>
          <w:sz w:val="20"/>
          <w:szCs w:val="20"/>
        </w:rPr>
        <w:t>3.1.1.</w:t>
      </w:r>
      <w:r>
        <w:rPr>
          <w:sz w:val="20"/>
          <w:szCs w:val="20"/>
        </w:rPr>
        <w:tab/>
        <w:t xml:space="preserve">Направить Заказчику письменный запрос о предоставлении имеющихся у Заказчика необходимых материалов и/или информации для выполнения работ по Договору (здесь и далее «Запрос»), с указанием желательных сроков предоставления требуемых материалов и/или информации. К письменному Запросу приравнивается Запрос, направленный с использованием электронной почты (на адрес </w:t>
      </w:r>
      <w:hyperlink r:id="rId10" w:history="1">
        <w:r>
          <w:rPr>
            <w:rStyle w:val="aa"/>
            <w:sz w:val="20"/>
            <w:szCs w:val="20"/>
          </w:rPr>
          <w:t>VOROBEY-EA@TE.RU</w:t>
        </w:r>
      </w:hyperlink>
      <w:r>
        <w:rPr>
          <w:sz w:val="20"/>
          <w:szCs w:val="20"/>
        </w:rPr>
        <w:t>).</w:t>
      </w:r>
    </w:p>
    <w:p w:rsidR="00DF686B" w:rsidRDefault="00FF47CD">
      <w:pPr>
        <w:pStyle w:val="aff3"/>
        <w:widowControl w:val="0"/>
        <w:numPr>
          <w:ilvl w:val="2"/>
          <w:numId w:val="19"/>
        </w:numPr>
        <w:tabs>
          <w:tab w:val="left" w:pos="0"/>
          <w:tab w:val="left" w:pos="567"/>
        </w:tabs>
        <w:suppressAutoHyphens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Право раскрывать содержание настоящего договора, публиковать в открытой печати, а также предоставлять информацию о ходе его исполнения, полученных результатах третьим лицам принадлежит только заказчику. По согласованию с Заказчиком использовать имя Заказчика в пресс-релизах, брошюрах и отчетах, отражающих тот факт, что Заказчик является клиентом Исполнителя. </w:t>
      </w:r>
    </w:p>
    <w:p w:rsidR="00DF686B" w:rsidRDefault="00FF47CD">
      <w:pPr>
        <w:widowControl w:val="0"/>
        <w:numPr>
          <w:ilvl w:val="1"/>
          <w:numId w:val="3"/>
        </w:numPr>
        <w:tabs>
          <w:tab w:val="left" w:pos="0"/>
          <w:tab w:val="left" w:pos="567"/>
        </w:tabs>
        <w:ind w:left="0" w:firstLine="0"/>
        <w:jc w:val="both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>Исполнитель обязуется:</w:t>
      </w:r>
    </w:p>
    <w:p w:rsidR="00DF686B" w:rsidRDefault="00FF47CD">
      <w:pPr>
        <w:widowControl w:val="0"/>
        <w:numPr>
          <w:ilvl w:val="2"/>
          <w:numId w:val="3"/>
        </w:numPr>
        <w:tabs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день подписания настоящего Договора со стороны Исполнителя, Исполнитель обязан направить Заказчику на электронный адрес </w:t>
      </w:r>
      <w:hyperlink r:id="rId11" w:history="1">
        <w:r>
          <w:rPr>
            <w:rStyle w:val="aa"/>
            <w:noProof/>
            <w:sz w:val="20"/>
            <w:szCs w:val="20"/>
            <w:lang w:val="en-US"/>
          </w:rPr>
          <w:t>Nenasheva</w:t>
        </w:r>
        <w:r>
          <w:rPr>
            <w:rStyle w:val="aa"/>
            <w:noProof/>
            <w:sz w:val="20"/>
            <w:szCs w:val="20"/>
          </w:rPr>
          <w:t>-</w:t>
        </w:r>
        <w:r>
          <w:rPr>
            <w:rStyle w:val="aa"/>
            <w:noProof/>
            <w:sz w:val="20"/>
            <w:szCs w:val="20"/>
            <w:lang w:val="en-US"/>
          </w:rPr>
          <w:t>NN</w:t>
        </w:r>
        <w:r>
          <w:rPr>
            <w:rStyle w:val="aa"/>
            <w:noProof/>
            <w:sz w:val="20"/>
            <w:szCs w:val="20"/>
          </w:rPr>
          <w:t>@</w:t>
        </w:r>
        <w:r>
          <w:rPr>
            <w:rStyle w:val="aa"/>
            <w:noProof/>
            <w:sz w:val="20"/>
            <w:szCs w:val="20"/>
            <w:lang w:val="en-US"/>
          </w:rPr>
          <w:t>te</w:t>
        </w:r>
        <w:r>
          <w:rPr>
            <w:rStyle w:val="aa"/>
            <w:noProof/>
            <w:sz w:val="20"/>
            <w:szCs w:val="20"/>
          </w:rPr>
          <w:t>.</w:t>
        </w:r>
        <w:r>
          <w:rPr>
            <w:rStyle w:val="aa"/>
            <w:noProof/>
            <w:sz w:val="20"/>
            <w:szCs w:val="20"/>
            <w:lang w:val="en-US"/>
          </w:rPr>
          <w:t>ru</w:t>
        </w:r>
      </w:hyperlink>
      <w:r>
        <w:rPr>
          <w:sz w:val="20"/>
          <w:szCs w:val="20"/>
        </w:rPr>
        <w:t xml:space="preserve"> в формате файла *.</w:t>
      </w:r>
      <w:proofErr w:type="spellStart"/>
      <w:r>
        <w:rPr>
          <w:sz w:val="20"/>
          <w:szCs w:val="20"/>
        </w:rPr>
        <w:t>pdf</w:t>
      </w:r>
      <w:proofErr w:type="spellEnd"/>
      <w:r>
        <w:rPr>
          <w:sz w:val="20"/>
          <w:szCs w:val="20"/>
        </w:rPr>
        <w:t xml:space="preserve"> скан-копию подписанного договора (со всеми приложениями к нему), с последующим направлением оригинала договора. В случае, если в результате </w:t>
      </w:r>
      <w:r>
        <w:rPr>
          <w:sz w:val="20"/>
          <w:szCs w:val="20"/>
        </w:rPr>
        <w:lastRenderedPageBreak/>
        <w:t>неисполнения, ненадлежащего исполнения Исполнителем обязательств, предусмотренных настоящим пунктом, Заказчик (должностное лицо Заказчика) был привлечен к административной ответственности, Исполнитель 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документов.</w:t>
      </w:r>
    </w:p>
    <w:p w:rsidR="00DF686B" w:rsidRDefault="00FF47CD">
      <w:pPr>
        <w:pStyle w:val="aff3"/>
        <w:widowControl w:val="0"/>
        <w:numPr>
          <w:ilvl w:val="2"/>
          <w:numId w:val="22"/>
        </w:numPr>
        <w:tabs>
          <w:tab w:val="left" w:pos="0"/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Выполнять работы по настоящему Договору качественно и добросовестно в строгом соответствии с условиями и требованиями, изложенными в настоящем Договоре и приложениями к нему, в установленные сроки с надлежащим качеством.</w:t>
      </w:r>
    </w:p>
    <w:p w:rsidR="00DF686B" w:rsidRDefault="00FF47CD">
      <w:pPr>
        <w:pStyle w:val="ab"/>
        <w:tabs>
          <w:tab w:val="left" w:pos="0"/>
          <w:tab w:val="left" w:pos="567"/>
        </w:tabs>
        <w:jc w:val="both"/>
      </w:pPr>
      <w:r>
        <w:t>3.2.3. Устранять выявленные Заказчиком недостатки в выполняемых/выполненных работах в срок не позднее 10 (Десяти) рабочих дней с даты предоставления письменных замечаний Исполнителю, если иные сроки не согласованы Сторонами.</w:t>
      </w:r>
    </w:p>
    <w:p w:rsidR="00DF686B" w:rsidRDefault="00FF47CD">
      <w:pPr>
        <w:widowControl w:val="0"/>
        <w:tabs>
          <w:tab w:val="left" w:pos="0"/>
          <w:tab w:val="left" w:pos="567"/>
        </w:tabs>
        <w:jc w:val="both"/>
        <w:rPr>
          <w:sz w:val="20"/>
          <w:szCs w:val="20"/>
        </w:rPr>
      </w:pPr>
      <w:r>
        <w:rPr>
          <w:sz w:val="20"/>
          <w:szCs w:val="20"/>
        </w:rPr>
        <w:t>3.2.4.</w:t>
      </w:r>
      <w:r>
        <w:rPr>
          <w:sz w:val="20"/>
          <w:szCs w:val="20"/>
        </w:rPr>
        <w:tab/>
        <w:t>В случае возникновения ситуации, которую Исполнитель не может разрешить удаленно в течение более 5 рабочих дней, Исполнитель обязан в течение 2 рабочих дней с даты получения от Заказчика сообщения о такой ситуации, выехать на территорию Заказчика для ее устранения.</w:t>
      </w:r>
    </w:p>
    <w:p w:rsidR="00DF686B" w:rsidRDefault="00FF47CD">
      <w:pPr>
        <w:widowControl w:val="0"/>
        <w:tabs>
          <w:tab w:val="left" w:pos="0"/>
          <w:tab w:val="left" w:pos="567"/>
        </w:tabs>
        <w:jc w:val="both"/>
        <w:rPr>
          <w:sz w:val="20"/>
          <w:szCs w:val="20"/>
        </w:rPr>
      </w:pPr>
      <w:r>
        <w:rPr>
          <w:sz w:val="20"/>
          <w:szCs w:val="20"/>
        </w:rPr>
        <w:t>3.2.5. Производить работы, требующие временной приостановки работы Системы или ее перезапуска, во внерабочее время Заказчика.</w:t>
      </w:r>
    </w:p>
    <w:p w:rsidR="00DF686B" w:rsidRDefault="00FF47CD">
      <w:pPr>
        <w:pStyle w:val="aff3"/>
        <w:widowControl w:val="0"/>
        <w:numPr>
          <w:ilvl w:val="2"/>
          <w:numId w:val="23"/>
        </w:numPr>
        <w:tabs>
          <w:tab w:val="left" w:pos="0"/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Передать Заказчику результаты выполненных работ в порядке и объеме, предусмотренных Договором и приложениями к нему.</w:t>
      </w:r>
    </w:p>
    <w:p w:rsidR="00DF686B" w:rsidRDefault="00FF47CD">
      <w:pPr>
        <w:pStyle w:val="aff3"/>
        <w:widowControl w:val="0"/>
        <w:numPr>
          <w:ilvl w:val="2"/>
          <w:numId w:val="23"/>
        </w:numPr>
        <w:tabs>
          <w:tab w:val="left" w:pos="0"/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По требованию Заказчика и по окончанию каждого этапа работ предоставлять сведения о ходе исполнения Договора.</w:t>
      </w:r>
    </w:p>
    <w:p w:rsidR="00DF686B" w:rsidRDefault="00FF47CD">
      <w:pPr>
        <w:widowControl w:val="0"/>
        <w:numPr>
          <w:ilvl w:val="2"/>
          <w:numId w:val="23"/>
        </w:numPr>
        <w:tabs>
          <w:tab w:val="left" w:pos="0"/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При сдаче Заказчику результатов выполненных работ по Договору гарантировать возможность их использования без нарушения прав третьих лиц.</w:t>
      </w:r>
    </w:p>
    <w:p w:rsidR="00DF686B" w:rsidRDefault="00FF47CD">
      <w:pPr>
        <w:widowControl w:val="0"/>
        <w:numPr>
          <w:ilvl w:val="2"/>
          <w:numId w:val="23"/>
        </w:numPr>
        <w:tabs>
          <w:tab w:val="left" w:pos="0"/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  <w:lang w:eastAsia="en-US"/>
        </w:rPr>
        <w:t xml:space="preserve">Выставить Заказчику счет-фактуру, соответствующий положениям ст. 169 НК РФ, в течение 5 рабочих дней, со дня окончания всех оказанных работ, предусмотренных настоящим Договором. В случае, если Исполнитель не выставил в срок счет-фактуру, либо выставил счет-фактуру, </w:t>
      </w:r>
      <w:r>
        <w:rPr>
          <w:sz w:val="20"/>
          <w:szCs w:val="20"/>
        </w:rPr>
        <w:t>содержание</w:t>
      </w:r>
      <w:r>
        <w:rPr>
          <w:sz w:val="20"/>
          <w:szCs w:val="20"/>
          <w:lang w:eastAsia="en-US"/>
        </w:rPr>
        <w:t xml:space="preserve"> которого не соответствует ст.169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указанных выше вычетов или возмещения Заказчику из бюджета.</w:t>
      </w:r>
    </w:p>
    <w:p w:rsidR="00DF686B" w:rsidRDefault="00FF47CD">
      <w:pPr>
        <w:widowControl w:val="0"/>
        <w:numPr>
          <w:ilvl w:val="2"/>
          <w:numId w:val="23"/>
        </w:numPr>
        <w:tabs>
          <w:tab w:val="left" w:pos="0"/>
          <w:tab w:val="left" w:pos="567"/>
        </w:tabs>
        <w:ind w:left="0" w:firstLine="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Предоставлять Заказчику информацию: а) об изменении состава собственников Исполнителя (включая конечных бенефициаров), а также состава исполнительных органов Исполнителя; б) информацию об изменении состава собственников (включая конечных бенефициаров) привлекаемых соисполнителей Исполнителя, а также состава исполнительных органов привлекаемых соисполнителей. В целях раскрытия вышеуказанной информации не позднее 5 (пяти) рабочих дней с даты наступления соответствующего события (юридического факта) предоставляются сканированные документы, подтверждающие произошедшие изменения, а также оригинал согласия на обработку персональных данных физических лиц (руководителей, учредителей, участников, акционеров и т.д.) с подписью субъекта персональных данных по форме, утвержденной Заказчиком. Указанная форма запрашиваемых документов предоставляется Заказчиком по запросу Исполнителя.</w:t>
      </w:r>
    </w:p>
    <w:p w:rsidR="00DF686B" w:rsidRDefault="00FF47CD">
      <w:pPr>
        <w:widowControl w:val="0"/>
        <w:numPr>
          <w:ilvl w:val="2"/>
          <w:numId w:val="23"/>
        </w:numPr>
        <w:tabs>
          <w:tab w:val="left" w:pos="0"/>
          <w:tab w:val="left" w:pos="567"/>
        </w:tabs>
        <w:ind w:left="0" w:firstLine="0"/>
        <w:jc w:val="both"/>
        <w:rPr>
          <w:sz w:val="20"/>
          <w:szCs w:val="20"/>
          <w:lang w:eastAsia="en-US"/>
        </w:rPr>
      </w:pPr>
      <w:r>
        <w:rPr>
          <w:sz w:val="20"/>
          <w:szCs w:val="20"/>
        </w:rPr>
        <w:t>Возместить Заказчику его расходы на устранение недостатков работ в течение 10 (десяти) дней с даты предъявления Заказчиком соответствующего требования.</w:t>
      </w:r>
    </w:p>
    <w:p w:rsidR="00DF686B" w:rsidRDefault="00FF47CD">
      <w:pPr>
        <w:widowControl w:val="0"/>
        <w:numPr>
          <w:ilvl w:val="2"/>
          <w:numId w:val="23"/>
        </w:numPr>
        <w:tabs>
          <w:tab w:val="left" w:pos="0"/>
          <w:tab w:val="left" w:pos="567"/>
        </w:tabs>
        <w:ind w:left="0" w:firstLine="0"/>
        <w:jc w:val="both"/>
        <w:rPr>
          <w:sz w:val="20"/>
          <w:szCs w:val="20"/>
          <w:lang w:eastAsia="en-US"/>
        </w:rPr>
      </w:pPr>
      <w:r>
        <w:rPr>
          <w:bCs/>
          <w:sz w:val="20"/>
          <w:szCs w:val="20"/>
        </w:rPr>
        <w:t xml:space="preserve">Соблюдать Инструкцию по соблюдению правил информационной безопасности, которая находится по адресу </w:t>
      </w:r>
      <w:hyperlink r:id="rId12" w:history="1">
        <w:r>
          <w:rPr>
            <w:rStyle w:val="aa"/>
            <w:bCs/>
            <w:sz w:val="20"/>
            <w:szCs w:val="20"/>
          </w:rPr>
          <w:t>http://www.te.ru/suppliers/vzaimodeystvie_s_podryadnymi_organizatsiyami/</w:t>
        </w:r>
      </w:hyperlink>
      <w:r>
        <w:rPr>
          <w:bCs/>
          <w:sz w:val="20"/>
          <w:szCs w:val="20"/>
        </w:rPr>
        <w:t xml:space="preserve">  «Выписка из Инструкции по соблюдению правил информационной безопасности в АО «Тюменьэнерго» для работников подрядных организаций». В случае нарушения Исполнителем требований Инструкции по соблюдению правил информационной безопасности Заказчик вправе взыскать штраф в размере 10% </w:t>
      </w:r>
      <w:r>
        <w:rPr>
          <w:sz w:val="20"/>
          <w:szCs w:val="20"/>
        </w:rPr>
        <w:t>от общей стоимости работ по Договору за каждый выявленный случай нарушения</w:t>
      </w:r>
      <w:r>
        <w:rPr>
          <w:bCs/>
          <w:sz w:val="20"/>
          <w:szCs w:val="20"/>
        </w:rPr>
        <w:t>.</w:t>
      </w:r>
    </w:p>
    <w:p w:rsidR="00DF686B" w:rsidRDefault="00FF47CD">
      <w:pPr>
        <w:widowControl w:val="0"/>
        <w:numPr>
          <w:ilvl w:val="2"/>
          <w:numId w:val="23"/>
        </w:numPr>
        <w:tabs>
          <w:tab w:val="left" w:pos="0"/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  <w:lang w:eastAsia="en-US"/>
        </w:rPr>
        <w:t>Выполнять</w:t>
      </w:r>
      <w:r>
        <w:rPr>
          <w:sz w:val="20"/>
          <w:szCs w:val="20"/>
        </w:rPr>
        <w:t xml:space="preserve"> иные обязанности, предусмотренные в Договоре и приложениях к нему.</w:t>
      </w:r>
    </w:p>
    <w:p w:rsidR="00DF686B" w:rsidRDefault="00DF686B">
      <w:pPr>
        <w:widowControl w:val="0"/>
        <w:tabs>
          <w:tab w:val="left" w:pos="709"/>
        </w:tabs>
        <w:jc w:val="both"/>
        <w:rPr>
          <w:sz w:val="20"/>
          <w:szCs w:val="20"/>
        </w:rPr>
      </w:pPr>
    </w:p>
    <w:p w:rsidR="00DF686B" w:rsidRDefault="00FF47CD">
      <w:pPr>
        <w:pStyle w:val="1"/>
        <w:keepNext w:val="0"/>
        <w:numPr>
          <w:ilvl w:val="0"/>
          <w:numId w:val="23"/>
        </w:numPr>
        <w:spacing w:before="0" w:after="0"/>
        <w:ind w:left="284" w:hanging="28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ru-RU"/>
        </w:rPr>
        <w:t>ПРАВА И ОБЯЗАННОСТИ ЗАКАЗЧИКА</w:t>
      </w:r>
    </w:p>
    <w:p w:rsidR="00DF686B" w:rsidRDefault="00FF47CD">
      <w:pPr>
        <w:widowControl w:val="0"/>
        <w:numPr>
          <w:ilvl w:val="1"/>
          <w:numId w:val="4"/>
        </w:numPr>
        <w:tabs>
          <w:tab w:val="num" w:pos="567"/>
        </w:tabs>
        <w:ind w:left="0" w:firstLine="0"/>
        <w:jc w:val="both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>Заказчик вправе:</w:t>
      </w:r>
    </w:p>
    <w:p w:rsidR="00DF686B" w:rsidRDefault="00FF47CD">
      <w:pPr>
        <w:pStyle w:val="aff3"/>
        <w:widowControl w:val="0"/>
        <w:numPr>
          <w:ilvl w:val="2"/>
          <w:numId w:val="4"/>
        </w:numPr>
        <w:tabs>
          <w:tab w:val="num" w:pos="567"/>
          <w:tab w:val="left" w:pos="709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Требовать от Исполнителя качественного выполнения работ по настоящему Договору в строгом соответствии с требованиями, изложенными в Технических требованиях на развитие отраслевого решения на базе </w:t>
      </w:r>
      <w:r>
        <w:rPr>
          <w:sz w:val="20"/>
          <w:szCs w:val="20"/>
          <w:lang w:val="en-US"/>
        </w:rPr>
        <w:t>SAP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ERP</w:t>
      </w:r>
      <w:r>
        <w:rPr>
          <w:sz w:val="20"/>
          <w:szCs w:val="20"/>
        </w:rPr>
        <w:t xml:space="preserve"> «Системы управления производственными активами в 2018 году» в АО «Тюменьэнерго» (Приложение № 1 к настоящему Договору).</w:t>
      </w:r>
    </w:p>
    <w:p w:rsidR="00DF686B" w:rsidRDefault="00FF47CD">
      <w:pPr>
        <w:widowControl w:val="0"/>
        <w:numPr>
          <w:ilvl w:val="2"/>
          <w:numId w:val="4"/>
        </w:numPr>
        <w:tabs>
          <w:tab w:val="num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Осуществлять контроль за ходом и качеством выполнения Исполнителем работ по настоящему Договору в строгом соответствии с требованиями, изложенными в Технических требованиях на развитие отраслевого решения на базе </w:t>
      </w:r>
      <w:r>
        <w:rPr>
          <w:sz w:val="20"/>
          <w:szCs w:val="20"/>
          <w:lang w:val="en-US"/>
        </w:rPr>
        <w:t>SAP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ERP</w:t>
      </w:r>
      <w:r>
        <w:rPr>
          <w:sz w:val="20"/>
          <w:szCs w:val="20"/>
        </w:rPr>
        <w:t xml:space="preserve"> «Системы управления производственными активами в 2018 году» в АО «Тюменьэнерго» (Приложение № 1 к настоящему Договору), соблюдением сроков выполнения, не вмешиваясь в его деятельность. Получать от Исполнителя информацию о ходе выполнения работ.</w:t>
      </w:r>
    </w:p>
    <w:p w:rsidR="00DF686B" w:rsidRDefault="00FF47CD">
      <w:pPr>
        <w:widowControl w:val="0"/>
        <w:numPr>
          <w:ilvl w:val="2"/>
          <w:numId w:val="4"/>
        </w:numPr>
        <w:tabs>
          <w:tab w:val="num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В случае некачественного выполнения работ специалистами Исполнителя, Заказчик вправе требовать замены специалистов Исполнителя. В случае поступления соответствующего требования Исполнитель обязан произвести замену своих специалистов.</w:t>
      </w:r>
    </w:p>
    <w:p w:rsidR="00DF686B" w:rsidRDefault="00FF47CD">
      <w:pPr>
        <w:widowControl w:val="0"/>
        <w:numPr>
          <w:ilvl w:val="2"/>
          <w:numId w:val="4"/>
        </w:numPr>
        <w:tabs>
          <w:tab w:val="num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случае </w:t>
      </w:r>
      <w:proofErr w:type="spellStart"/>
      <w:r>
        <w:rPr>
          <w:sz w:val="20"/>
          <w:szCs w:val="20"/>
        </w:rPr>
        <w:t>неустранения</w:t>
      </w:r>
      <w:proofErr w:type="spellEnd"/>
      <w:r>
        <w:rPr>
          <w:sz w:val="20"/>
          <w:szCs w:val="20"/>
        </w:rPr>
        <w:t xml:space="preserve"> Исполнителем недостатков в выполняемых/выполненных работах в срок, указанный в п. 3.2.3 настоящего Договора, Заказчик вправе устранить обнаруженные недостатки своими силами или с привлечением третьих лиц и потребовать от Исполнителя возмещения расходов на устранение недостатков.</w:t>
      </w:r>
    </w:p>
    <w:p w:rsidR="00DF686B" w:rsidRDefault="00FF47CD">
      <w:pPr>
        <w:widowControl w:val="0"/>
        <w:numPr>
          <w:ilvl w:val="2"/>
          <w:numId w:val="4"/>
        </w:numPr>
        <w:tabs>
          <w:tab w:val="num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Давать Исполнителю обязательные для него указания относительно содержания и оформления эксплуатационных документов, не выходящие за пределы Технических требований.</w:t>
      </w:r>
    </w:p>
    <w:p w:rsidR="00DF686B" w:rsidRDefault="00FF47CD">
      <w:pPr>
        <w:pStyle w:val="aff3"/>
        <w:widowControl w:val="0"/>
        <w:numPr>
          <w:ilvl w:val="2"/>
          <w:numId w:val="4"/>
        </w:numPr>
        <w:tabs>
          <w:tab w:val="left" w:pos="142"/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При неоднократном предоставлении Заказчику, разработанных проектных и актуализированных Исполнителем эксплуатационных документов, не соответствующих указаниям Заказчика, требованиям к документированию, представленных в разделе 7 Технических требований на развитие отраслевого решения на базе </w:t>
      </w:r>
      <w:r>
        <w:rPr>
          <w:sz w:val="20"/>
          <w:szCs w:val="20"/>
          <w:lang w:val="en-US"/>
        </w:rPr>
        <w:t>SAP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ERP</w:t>
      </w:r>
      <w:r>
        <w:rPr>
          <w:sz w:val="20"/>
          <w:szCs w:val="20"/>
        </w:rPr>
        <w:t xml:space="preserve"> «Системы управления производственными активами» в АО «Тюменьэнерго» (Приложение 1 к настоящему Договору), Заказчик вправе в одностороннем внесудебном порядке, предусмотренном п. 9.4. настоящего Договора, отказаться от исполнения Договора.</w:t>
      </w:r>
    </w:p>
    <w:p w:rsidR="00DF686B" w:rsidRDefault="00FF47CD">
      <w:pPr>
        <w:widowControl w:val="0"/>
        <w:numPr>
          <w:ilvl w:val="1"/>
          <w:numId w:val="4"/>
        </w:numPr>
        <w:tabs>
          <w:tab w:val="num" w:pos="567"/>
        </w:tabs>
        <w:ind w:left="0" w:firstLine="0"/>
        <w:jc w:val="both"/>
        <w:rPr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>Заказчик обязан:</w:t>
      </w:r>
    </w:p>
    <w:p w:rsidR="00DF686B" w:rsidRDefault="00FF47CD">
      <w:pPr>
        <w:widowControl w:val="0"/>
        <w:numPr>
          <w:ilvl w:val="2"/>
          <w:numId w:val="4"/>
        </w:numPr>
        <w:tabs>
          <w:tab w:val="num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Предоставлять по письменным запросам Исполнителя в согласованные Сторонами сроки имеющуюся у Заказчика информацию, необходимую для выполнения Исполнителем работ по настоящему Договору, а также копии документов, имеющихся у Заказчика, и предоставлять информацию, необходимую для качественного выполнения работ Исполнителем (в устной или письменной форме), которые могут возникнуть в ходе выполнения настоящего Договора.</w:t>
      </w:r>
    </w:p>
    <w:p w:rsidR="00DF686B" w:rsidRDefault="00FF47CD">
      <w:pPr>
        <w:widowControl w:val="0"/>
        <w:numPr>
          <w:ilvl w:val="2"/>
          <w:numId w:val="4"/>
        </w:numPr>
        <w:tabs>
          <w:tab w:val="num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Совершить все необходимые действия для своевременной приемки работ и подписания Актов сдачи-приемки выполненных работ в соответствии с условиями настоящего Договора.</w:t>
      </w:r>
    </w:p>
    <w:p w:rsidR="00DF686B" w:rsidRDefault="00FF47CD">
      <w:pPr>
        <w:widowControl w:val="0"/>
        <w:numPr>
          <w:ilvl w:val="2"/>
          <w:numId w:val="4"/>
        </w:numPr>
        <w:tabs>
          <w:tab w:val="num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Своевременно производить оплату выполненных Исполнителем работ в порядке, предусмотренном настоящим Договором.</w:t>
      </w:r>
    </w:p>
    <w:p w:rsidR="00DF686B" w:rsidRDefault="00DF686B">
      <w:pPr>
        <w:widowControl w:val="0"/>
        <w:tabs>
          <w:tab w:val="num" w:pos="567"/>
          <w:tab w:val="left" w:pos="709"/>
        </w:tabs>
        <w:jc w:val="both"/>
        <w:rPr>
          <w:sz w:val="20"/>
          <w:szCs w:val="20"/>
        </w:rPr>
      </w:pPr>
    </w:p>
    <w:p w:rsidR="00DF686B" w:rsidRDefault="00FF47CD">
      <w:pPr>
        <w:pStyle w:val="1"/>
        <w:keepNext w:val="0"/>
        <w:numPr>
          <w:ilvl w:val="0"/>
          <w:numId w:val="14"/>
        </w:numPr>
        <w:spacing w:before="0" w:after="0"/>
        <w:ind w:left="284" w:hanging="227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ru-RU"/>
        </w:rPr>
        <w:t>СРОК ДЕЙСТВИЯ ДОГОВОРА. СРОКИ ВЫПОЛНЕНИЯ РАБОТ</w:t>
      </w:r>
    </w:p>
    <w:p w:rsidR="00DF686B" w:rsidRDefault="00FF47CD">
      <w:pPr>
        <w:pStyle w:val="aff3"/>
        <w:widowControl w:val="0"/>
        <w:numPr>
          <w:ilvl w:val="1"/>
          <w:numId w:val="34"/>
        </w:numPr>
        <w:tabs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Договор вступает в силу с момента заключения и действует до полного исполнения Сторонами всех своих обязательств.</w:t>
      </w:r>
    </w:p>
    <w:p w:rsidR="00DF686B" w:rsidRDefault="00FF47CD">
      <w:pPr>
        <w:pStyle w:val="aff3"/>
        <w:widowControl w:val="0"/>
        <w:numPr>
          <w:ilvl w:val="1"/>
          <w:numId w:val="34"/>
        </w:numPr>
        <w:tabs>
          <w:tab w:val="left" w:pos="567"/>
          <w:tab w:val="left" w:pos="709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Срок выполнения работ по Договору указан в п. 7 в Технических требованиях на развитие отраслевого решения на базе </w:t>
      </w:r>
      <w:r>
        <w:rPr>
          <w:sz w:val="20"/>
          <w:szCs w:val="20"/>
          <w:lang w:val="en-US"/>
        </w:rPr>
        <w:t>SAP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ERP</w:t>
      </w:r>
      <w:r>
        <w:rPr>
          <w:sz w:val="20"/>
          <w:szCs w:val="20"/>
        </w:rPr>
        <w:t xml:space="preserve"> «Системы управления производственными активами в 2018 году» в АО «Тюменьэнерго» (Приложение № 1 к настоящему Договору) и составляет 15 (Пятнадцать) календарных месяцев с даты заключения Договора.</w:t>
      </w:r>
    </w:p>
    <w:p w:rsidR="00DF686B" w:rsidRDefault="00DF686B">
      <w:pPr>
        <w:widowControl w:val="0"/>
        <w:tabs>
          <w:tab w:val="left" w:pos="567"/>
          <w:tab w:val="left" w:pos="709"/>
        </w:tabs>
        <w:jc w:val="both"/>
        <w:rPr>
          <w:sz w:val="20"/>
          <w:szCs w:val="20"/>
        </w:rPr>
      </w:pPr>
    </w:p>
    <w:p w:rsidR="00DF686B" w:rsidRDefault="00FF47CD">
      <w:pPr>
        <w:pStyle w:val="1"/>
        <w:keepNext w:val="0"/>
        <w:numPr>
          <w:ilvl w:val="0"/>
          <w:numId w:val="14"/>
        </w:numPr>
        <w:spacing w:before="0" w:after="0"/>
        <w:ind w:left="284" w:hanging="227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ru-RU"/>
        </w:rPr>
        <w:t>ПОРЯДОК СДАЧИ-ПРИЕМКИ ОКАЗАННЫХ РАБОТ</w:t>
      </w:r>
    </w:p>
    <w:p w:rsidR="00DF686B" w:rsidRDefault="00FF47CD">
      <w:pPr>
        <w:pStyle w:val="aff3"/>
        <w:widowControl w:val="0"/>
        <w:numPr>
          <w:ilvl w:val="1"/>
          <w:numId w:val="24"/>
        </w:numPr>
        <w:tabs>
          <w:tab w:val="left" w:pos="0"/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Сдача-приемка выполненных работ Исполнителем по каждому этапу по развитию отраслевого решения на базе SAP ERP СУПА в</w:t>
      </w:r>
      <w:r>
        <w:rPr>
          <w:sz w:val="20"/>
          <w:szCs w:val="20"/>
          <w:lang w:eastAsia="en-US"/>
        </w:rPr>
        <w:t xml:space="preserve"> АО «Тюменьэнерго»</w:t>
      </w:r>
      <w:r>
        <w:rPr>
          <w:sz w:val="20"/>
          <w:szCs w:val="20"/>
        </w:rPr>
        <w:t xml:space="preserve"> и приемка их Заказчиком производится на основании Календарного план-графика выполнения работ по развитию отраслевого решения на базе </w:t>
      </w:r>
      <w:r>
        <w:rPr>
          <w:sz w:val="20"/>
          <w:szCs w:val="20"/>
          <w:lang w:val="en-US"/>
        </w:rPr>
        <w:t>SAP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ERP</w:t>
      </w:r>
      <w:r>
        <w:rPr>
          <w:sz w:val="20"/>
          <w:szCs w:val="20"/>
        </w:rPr>
        <w:t xml:space="preserve"> «Системы управления производственными активами в 2018 году» в АО «Тюменьэнерго» (Приложение 2 к настоящему Договору) и оформляется Актом сдачи-приемки выполненных работ. Одновременно с Актом сдачи-приемки выполненных работ Исполнитель предоставляет отчетные документы, </w:t>
      </w:r>
      <w:r>
        <w:rPr>
          <w:sz w:val="20"/>
          <w:szCs w:val="20"/>
          <w:lang w:eastAsia="en-US"/>
        </w:rPr>
        <w:t xml:space="preserve">указанные в разделе 7 </w:t>
      </w:r>
      <w:r>
        <w:rPr>
          <w:sz w:val="20"/>
          <w:szCs w:val="20"/>
        </w:rPr>
        <w:t xml:space="preserve">Технических требований на развитие отраслевого решения на базе </w:t>
      </w:r>
      <w:r>
        <w:rPr>
          <w:sz w:val="20"/>
          <w:szCs w:val="20"/>
          <w:lang w:val="en-US"/>
        </w:rPr>
        <w:t>SAP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ERP</w:t>
      </w:r>
      <w:r>
        <w:rPr>
          <w:sz w:val="20"/>
          <w:szCs w:val="20"/>
        </w:rPr>
        <w:t xml:space="preserve"> «Системы управления производственными активами на 2018 году» в АО «Тюменьэнерго» (Приложение 1 к настоящему Договору). Акты сдачи-приёмки выполненных работ оформляются Исполнителем по форме Акта сдачи-приемки выполненных работ (Приложение 4 к настоящему Договору) и предоставляются Заказчику в течение 5 (Пяти) дней с даты окончания этапа по Договору. </w:t>
      </w:r>
    </w:p>
    <w:p w:rsidR="00DF686B" w:rsidRDefault="00FF47CD">
      <w:pPr>
        <w:widowControl w:val="0"/>
        <w:numPr>
          <w:ilvl w:val="1"/>
          <w:numId w:val="24"/>
        </w:numPr>
        <w:tabs>
          <w:tab w:val="left" w:pos="0"/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Заказчик должен в течение 10 (Десяти) рабочих дней с даты представления Акта сдачи-приёмки выполненных работ подписать Акт либо направить Исполнителю письменный мотивированный отказ от подписания Акта сдачи-приёмки выполненных работ с указанием причин отказа. При этом Заказчик вправе установить Исполнителю сроки для устранения нарушений настоящего Договора, послуживших причиной отказа от подписания Акта.</w:t>
      </w:r>
    </w:p>
    <w:p w:rsidR="00DF686B" w:rsidRDefault="00FF47CD">
      <w:pPr>
        <w:widowControl w:val="0"/>
        <w:numPr>
          <w:ilvl w:val="1"/>
          <w:numId w:val="24"/>
        </w:numPr>
        <w:tabs>
          <w:tab w:val="left" w:pos="0"/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В случае предоставления Заказчиком письменного мотивированного отказа от подписания Акта сдачи-приёмки выполненных работ без указания сроков устранения нарушений настоящего Договора, Исполнитель в течение 5 рабочих дней с даты получения письменного мотивированного отказа обязан согласовать с Заказчиком сроки устранения нарушений, подтвердить сроки письмом.</w:t>
      </w:r>
    </w:p>
    <w:p w:rsidR="00DF686B" w:rsidRDefault="00FF47CD">
      <w:pPr>
        <w:widowControl w:val="0"/>
        <w:numPr>
          <w:ilvl w:val="1"/>
          <w:numId w:val="24"/>
        </w:numPr>
        <w:tabs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Выявленные недостатки, послужившие причиной отказа от подписания Акта, устраняются Исполнителем без увеличения стоимости работ в сроки, установленные в соответствии с </w:t>
      </w:r>
      <w:proofErr w:type="spellStart"/>
      <w:r>
        <w:rPr>
          <w:sz w:val="20"/>
          <w:szCs w:val="20"/>
        </w:rPr>
        <w:t>п.п</w:t>
      </w:r>
      <w:proofErr w:type="spellEnd"/>
      <w:r>
        <w:rPr>
          <w:sz w:val="20"/>
          <w:szCs w:val="20"/>
        </w:rPr>
        <w:t>. 6.2, 6.3 настоящего Договора.</w:t>
      </w:r>
    </w:p>
    <w:p w:rsidR="00DF686B" w:rsidRDefault="00DF686B">
      <w:pPr>
        <w:widowControl w:val="0"/>
        <w:tabs>
          <w:tab w:val="left" w:pos="567"/>
        </w:tabs>
        <w:jc w:val="both"/>
        <w:rPr>
          <w:sz w:val="20"/>
          <w:szCs w:val="20"/>
        </w:rPr>
      </w:pPr>
    </w:p>
    <w:p w:rsidR="00DF686B" w:rsidRDefault="00FF47CD">
      <w:pPr>
        <w:pStyle w:val="1"/>
        <w:keepNext w:val="0"/>
        <w:numPr>
          <w:ilvl w:val="0"/>
          <w:numId w:val="14"/>
        </w:numPr>
        <w:spacing w:before="0" w:after="0"/>
        <w:jc w:val="center"/>
      </w:pPr>
      <w:r>
        <w:rPr>
          <w:rFonts w:ascii="Times New Roman" w:hAnsi="Times New Roman"/>
          <w:sz w:val="20"/>
          <w:szCs w:val="20"/>
          <w:lang w:val="ru-RU"/>
        </w:rPr>
        <w:t>ПРАВА НА РЕЗУЛЬТАТ ВЫПОЛНЕННЫХ РАБОТ</w:t>
      </w:r>
    </w:p>
    <w:p w:rsidR="00DF686B" w:rsidRDefault="00FF47CD">
      <w:pPr>
        <w:pStyle w:val="aff3"/>
        <w:widowControl w:val="0"/>
        <w:numPr>
          <w:ilvl w:val="1"/>
          <w:numId w:val="35"/>
        </w:numPr>
        <w:tabs>
          <w:tab w:val="left" w:pos="0"/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Исполнитель передает Заказчику исключительные права в полном объеме на результаты работ, полученные по настоящему договору. Исполнитель не вправе использовать полученные им результаты работ для собственных нужд.</w:t>
      </w:r>
    </w:p>
    <w:p w:rsidR="00DF686B" w:rsidRDefault="00FF47CD">
      <w:pPr>
        <w:widowControl w:val="0"/>
        <w:numPr>
          <w:ilvl w:val="1"/>
          <w:numId w:val="35"/>
        </w:numPr>
        <w:tabs>
          <w:tab w:val="left" w:pos="0"/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Заказчику с момента подписания Акта сдачи-приемки выполненных работ переходят исключительные </w:t>
      </w:r>
      <w:r>
        <w:rPr>
          <w:sz w:val="20"/>
          <w:szCs w:val="20"/>
        </w:rPr>
        <w:lastRenderedPageBreak/>
        <w:t>права на объекты интеллектуальной собственности, право собственности на все материальные носители и право на получение патента на объекты интеллектуальной деятельности, полученные в результате выполненных работ.  Стоимость исключительных прав входит в цену настоящего договора и дополнительно не оплачивается.</w:t>
      </w:r>
    </w:p>
    <w:p w:rsidR="00DF686B" w:rsidRDefault="00FF47CD">
      <w:pPr>
        <w:widowControl w:val="0"/>
        <w:numPr>
          <w:ilvl w:val="1"/>
          <w:numId w:val="35"/>
        </w:numPr>
        <w:tabs>
          <w:tab w:val="left" w:pos="0"/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Автор (группа авторов), творческим трудом которого (которых) получены результаты интеллектуальной деятельности, сохраняют за собой право авторства и иные личные неимущественные права, предусмотренные действующим законодательством. Авторские вознаграждения за использование результата интеллектуальной деятельности включено в цену договора и отдельно не оплачивается.</w:t>
      </w:r>
    </w:p>
    <w:p w:rsidR="00DF686B" w:rsidRDefault="00FF47CD">
      <w:pPr>
        <w:widowControl w:val="0"/>
        <w:numPr>
          <w:ilvl w:val="1"/>
          <w:numId w:val="35"/>
        </w:numPr>
        <w:tabs>
          <w:tab w:val="left" w:pos="0"/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Исполнитель обязан согласовывать с Заказчиком необходимость и условия использования объектов интеллектуальной собственности, исключительные права на которые принадлежат третьим лицам</w:t>
      </w:r>
    </w:p>
    <w:p w:rsidR="00DF686B" w:rsidRDefault="00FF47CD">
      <w:pPr>
        <w:widowControl w:val="0"/>
        <w:numPr>
          <w:ilvl w:val="1"/>
          <w:numId w:val="35"/>
        </w:numPr>
        <w:tabs>
          <w:tab w:val="left" w:pos="0"/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Исполнитель обязуется незамедлительно в письменном виде уведомлять Заказчика о каждом полученном при выполнении настоящего договора объекте интеллектуальной собственности, способном к правовой охране, с кратким описанием объекта, указанием действительных авторов.  </w:t>
      </w:r>
    </w:p>
    <w:p w:rsidR="00DF686B" w:rsidRDefault="00FF47CD">
      <w:pPr>
        <w:widowControl w:val="0"/>
        <w:numPr>
          <w:ilvl w:val="1"/>
          <w:numId w:val="35"/>
        </w:numPr>
        <w:tabs>
          <w:tab w:val="left" w:pos="0"/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Если в рамках исполнения настоящего договора Исполнителем создан патентоспособный результат интеллектуальной деятельности, создание которого не было прямо предусмотрено настоящим договором, право на получение патента на него принадлежит Заказчику</w:t>
      </w:r>
    </w:p>
    <w:p w:rsidR="00DF686B" w:rsidRDefault="00FF47CD">
      <w:pPr>
        <w:widowControl w:val="0"/>
        <w:numPr>
          <w:ilvl w:val="1"/>
          <w:numId w:val="35"/>
        </w:numPr>
        <w:tabs>
          <w:tab w:val="left" w:pos="0"/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Право на подачу заявки и получение патента (свидетельства) принадлежит Заказчику.  </w:t>
      </w:r>
    </w:p>
    <w:p w:rsidR="00DF686B" w:rsidRDefault="00FF47CD">
      <w:pPr>
        <w:widowControl w:val="0"/>
        <w:numPr>
          <w:ilvl w:val="1"/>
          <w:numId w:val="35"/>
        </w:numPr>
        <w:tabs>
          <w:tab w:val="left" w:pos="0"/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Исполнитель несет полную ответственность за все требования, которые могут быть предъявлены к Заказчику третьими лицами, если их исключительные права на охраняемые результаты интеллектуальной деятельности будут нарушены неправомерным использованием таких результатов Исполнителем в ходе выполнении работ по настоящему договору</w:t>
      </w:r>
    </w:p>
    <w:p w:rsidR="00DF686B" w:rsidRDefault="00FF47CD">
      <w:pPr>
        <w:widowControl w:val="0"/>
        <w:numPr>
          <w:ilvl w:val="1"/>
          <w:numId w:val="35"/>
        </w:numPr>
        <w:tabs>
          <w:tab w:val="left" w:pos="0"/>
          <w:tab w:val="left" w:pos="567"/>
        </w:tabs>
        <w:ind w:left="0" w:firstLine="0"/>
        <w:jc w:val="both"/>
      </w:pPr>
      <w:r>
        <w:rPr>
          <w:sz w:val="20"/>
          <w:szCs w:val="20"/>
        </w:rPr>
        <w:t xml:space="preserve"> В случае если из-за нарушения прав третьих лиц будет наложен запрет на использование результатов работ, полученных по настоящему договору, Исполнитель обязан за свой счет заключить соглашение с соответствующим правообладателем или изменить результаты работ таким образом, чтобы не нарушались права третьих лиц либо возвратить Исполнителю перечисленные по договору денежные средства с начислением процентов за пользование денежными средствами и возместить причиненные убытки.</w:t>
      </w:r>
    </w:p>
    <w:p w:rsidR="00DF686B" w:rsidRDefault="00DF686B">
      <w:pPr>
        <w:widowControl w:val="0"/>
        <w:tabs>
          <w:tab w:val="left" w:pos="709"/>
        </w:tabs>
        <w:contextualSpacing/>
        <w:jc w:val="both"/>
        <w:rPr>
          <w:sz w:val="20"/>
          <w:szCs w:val="20"/>
        </w:rPr>
      </w:pPr>
    </w:p>
    <w:p w:rsidR="00DF686B" w:rsidRDefault="00FF47CD">
      <w:pPr>
        <w:pStyle w:val="1"/>
        <w:keepNext w:val="0"/>
        <w:numPr>
          <w:ilvl w:val="0"/>
          <w:numId w:val="14"/>
        </w:numPr>
        <w:spacing w:before="0" w:after="0"/>
        <w:jc w:val="center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ГАРАНТИЙНЫЕ ОБЯЗАТЕЛЬСТВА</w:t>
      </w:r>
    </w:p>
    <w:p w:rsidR="00DF686B" w:rsidRDefault="00FF47CD">
      <w:pPr>
        <w:pStyle w:val="aff3"/>
        <w:widowControl w:val="0"/>
        <w:numPr>
          <w:ilvl w:val="1"/>
          <w:numId w:val="21"/>
        </w:numPr>
        <w:tabs>
          <w:tab w:val="left" w:pos="567"/>
        </w:tabs>
        <w:suppressAutoHyphens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Работы, оказываемые Исполнителем по настоящему Договору, должны соответствовать Техническим требованиям на развитие отраслевого решения на базе </w:t>
      </w:r>
      <w:r>
        <w:rPr>
          <w:sz w:val="20"/>
          <w:szCs w:val="20"/>
          <w:lang w:val="en-US"/>
        </w:rPr>
        <w:t>SAP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ERP</w:t>
      </w:r>
      <w:r>
        <w:rPr>
          <w:sz w:val="20"/>
          <w:szCs w:val="20"/>
        </w:rPr>
        <w:t xml:space="preserve"> «Системы управления производственными активами на 2018 год» в АО «Тюменьэнерго» (Приложение 1 к настоящему Договору) и другим обязательным требованиям.</w:t>
      </w:r>
    </w:p>
    <w:p w:rsidR="00DF686B" w:rsidRDefault="00FF47CD">
      <w:pPr>
        <w:pStyle w:val="aff3"/>
        <w:widowControl w:val="0"/>
        <w:numPr>
          <w:ilvl w:val="1"/>
          <w:numId w:val="21"/>
        </w:numPr>
        <w:tabs>
          <w:tab w:val="left" w:pos="567"/>
        </w:tabs>
        <w:suppressAutoHyphens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Гарантийный срок на выполненные работы составляет 24 месяцев с даты подписания обеими сторонами Акта сдачи-приемки выполненных работ.</w:t>
      </w:r>
    </w:p>
    <w:p w:rsidR="00DF686B" w:rsidRDefault="00FF47CD">
      <w:pPr>
        <w:widowControl w:val="0"/>
        <w:numPr>
          <w:ilvl w:val="1"/>
          <w:numId w:val="21"/>
        </w:numPr>
        <w:tabs>
          <w:tab w:val="left" w:pos="567"/>
        </w:tabs>
        <w:suppressAutoHyphens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Если в период гарантийного срока обнаружатся недостатки/дефекты функционала (в том числе, несоответствие Техническим требованиям), которые не были обнаружены в период опытной эксплуатации, Исполнитель обязан их устранить за свой счет в сроки, не превышающие 15 (пятнадцати) календарных дней с даты получения соответствующего извещения Заказчика о выявлении недостатка/дефекта. </w:t>
      </w:r>
    </w:p>
    <w:p w:rsidR="00DF686B" w:rsidRDefault="00FF47CD">
      <w:pPr>
        <w:widowControl w:val="0"/>
        <w:tabs>
          <w:tab w:val="left" w:pos="567"/>
        </w:tabs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случае </w:t>
      </w:r>
      <w:proofErr w:type="spellStart"/>
      <w:r>
        <w:rPr>
          <w:sz w:val="20"/>
          <w:szCs w:val="20"/>
        </w:rPr>
        <w:t>неустранения</w:t>
      </w:r>
      <w:proofErr w:type="spellEnd"/>
      <w:r>
        <w:rPr>
          <w:sz w:val="20"/>
          <w:szCs w:val="20"/>
        </w:rPr>
        <w:t xml:space="preserve"> Исполнителем недостатков/дефектов функционала, в срок, указанный в настоящем пункте, Заказчик вправе привлечь к устранению недостатков/дефектов другого исполнителя, а также взыскать с Исполнителя расходы, понесенные Заказчиком в связи с привлечением другого исполнителя. </w:t>
      </w:r>
    </w:p>
    <w:p w:rsidR="00DF686B" w:rsidRDefault="00FF47CD">
      <w:pPr>
        <w:widowControl w:val="0"/>
        <w:numPr>
          <w:ilvl w:val="1"/>
          <w:numId w:val="21"/>
        </w:numPr>
        <w:tabs>
          <w:tab w:val="left" w:pos="567"/>
        </w:tabs>
        <w:suppressAutoHyphens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При выявлении недостатка/дефекта Исполнитель обязан: </w:t>
      </w:r>
    </w:p>
    <w:p w:rsidR="00DF686B" w:rsidRDefault="00FF47CD">
      <w:pPr>
        <w:tabs>
          <w:tab w:val="left" w:pos="567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обеспечить Заказчика необходимыми техническими консультациями не позднее 1 (одного) рабочего дня с даты обращения специалистов Заказчика с использованием любых доступных видов связи; </w:t>
      </w:r>
    </w:p>
    <w:p w:rsidR="00DF686B" w:rsidRDefault="00FF47CD">
      <w:pPr>
        <w:tabs>
          <w:tab w:val="left" w:pos="567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- выполнить все необходимые мероприятия по определению причины возникшего дефекта и представить Заказчику соответствующее заключение в течение 5 (пяти) рабочих дней с даты получения соответствующего извещения Заказчика о выявлении недостатка/дефекта.</w:t>
      </w:r>
    </w:p>
    <w:p w:rsidR="00DF686B" w:rsidRDefault="00FF47CD">
      <w:pPr>
        <w:widowControl w:val="0"/>
        <w:tabs>
          <w:tab w:val="left" w:pos="567"/>
        </w:tabs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>- направить своего представителя не позднее 2-х дней со дня получения письменного извещения Заказчика для участия в составлении акта, фиксирующего недостатки/дефекты.</w:t>
      </w:r>
    </w:p>
    <w:p w:rsidR="00DF686B" w:rsidRDefault="00FF47CD">
      <w:pPr>
        <w:widowControl w:val="0"/>
        <w:tabs>
          <w:tab w:val="left" w:pos="567"/>
        </w:tabs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>В случае отсутствия представителя Исполнителя, надлежащим образом уведомленного Заказчиком, либо отказа Исполнителя от участия в составлении акта Заказчик вправе составить односторонний акт, который в данном случае будет иметь силу двустороннего акта.</w:t>
      </w:r>
    </w:p>
    <w:p w:rsidR="00DF686B" w:rsidRDefault="00FF47CD">
      <w:pPr>
        <w:widowControl w:val="0"/>
        <w:numPr>
          <w:ilvl w:val="1"/>
          <w:numId w:val="21"/>
        </w:numPr>
        <w:tabs>
          <w:tab w:val="left" w:pos="567"/>
        </w:tabs>
        <w:suppressAutoHyphens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Для ускорения документооборота между Сторонами соответствующее извещение Заказчика может быть направлено Исполнителю с использованием электронной почты (на адрес </w:t>
      </w:r>
      <w:hyperlink r:id="rId13" w:history="1">
        <w:r>
          <w:rPr>
            <w:rStyle w:val="aa"/>
            <w:sz w:val="20"/>
            <w:szCs w:val="20"/>
          </w:rPr>
          <w:t>VOROBEY-EA@TE.RU</w:t>
        </w:r>
      </w:hyperlink>
      <w:r>
        <w:rPr>
          <w:sz w:val="20"/>
          <w:szCs w:val="20"/>
        </w:rPr>
        <w:t xml:space="preserve">, либо иной электронный адрес, указанный в Договоре), с последующим направлением оригинала. Факт направления запроса должен быть зафиксирован Заказчиком. </w:t>
      </w:r>
    </w:p>
    <w:p w:rsidR="00DF686B" w:rsidRDefault="00FF47CD">
      <w:pPr>
        <w:widowControl w:val="0"/>
        <w:numPr>
          <w:ilvl w:val="1"/>
          <w:numId w:val="21"/>
        </w:numPr>
        <w:tabs>
          <w:tab w:val="left" w:pos="567"/>
        </w:tabs>
        <w:suppressAutoHyphens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Гарантийный срок автоматически продлевается на период устранения недостатков/дефектов.</w:t>
      </w:r>
    </w:p>
    <w:p w:rsidR="00DF686B" w:rsidRDefault="00FF47CD">
      <w:pPr>
        <w:widowControl w:val="0"/>
        <w:numPr>
          <w:ilvl w:val="1"/>
          <w:numId w:val="21"/>
        </w:numPr>
        <w:tabs>
          <w:tab w:val="left" w:pos="567"/>
        </w:tabs>
        <w:suppressAutoHyphens/>
        <w:ind w:left="0" w:firstLine="0"/>
        <w:jc w:val="both"/>
        <w:rPr>
          <w:sz w:val="20"/>
          <w:szCs w:val="20"/>
          <w:lang w:eastAsia="x-none"/>
        </w:rPr>
      </w:pPr>
      <w:r>
        <w:rPr>
          <w:sz w:val="20"/>
          <w:szCs w:val="20"/>
        </w:rPr>
        <w:t>Указанные в настоящем разделе Договора гарантии не распространяются на случаи преднамеренного повреждения результата выполнения работ со стороны Заказчика и третьих лиц, а также на случаи нарушения правил эксплуатации Заказчиком или третьими лицами.</w:t>
      </w:r>
    </w:p>
    <w:p w:rsidR="00DF686B" w:rsidRDefault="00DF686B">
      <w:pPr>
        <w:widowControl w:val="0"/>
        <w:tabs>
          <w:tab w:val="left" w:pos="709"/>
        </w:tabs>
        <w:contextualSpacing/>
        <w:jc w:val="both"/>
        <w:rPr>
          <w:sz w:val="20"/>
          <w:szCs w:val="20"/>
        </w:rPr>
      </w:pPr>
    </w:p>
    <w:p w:rsidR="00DF686B" w:rsidRDefault="00FF47CD">
      <w:pPr>
        <w:pStyle w:val="1"/>
        <w:keepNext w:val="0"/>
        <w:numPr>
          <w:ilvl w:val="0"/>
          <w:numId w:val="16"/>
        </w:numPr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ru-RU"/>
        </w:rPr>
        <w:t>ОТВЕТСТВЕННОСТЬ СТОРОН И ПОРЯДОК РАЗРЕШЕНИЯ СПОРОВ</w:t>
      </w:r>
    </w:p>
    <w:p w:rsidR="00DF686B" w:rsidRDefault="00FF47CD">
      <w:pPr>
        <w:pStyle w:val="aff3"/>
        <w:widowControl w:val="0"/>
        <w:numPr>
          <w:ilvl w:val="1"/>
          <w:numId w:val="26"/>
        </w:numPr>
        <w:tabs>
          <w:tab w:val="left" w:pos="567"/>
        </w:tabs>
        <w:ind w:left="0" w:firstLine="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lastRenderedPageBreak/>
        <w:t>Стороны несут ответственность за ненадлежащее исполнение/неисполнение своих обязательств по Договору в соответствии с условиями Договора и действующим законодательством РФ.</w:t>
      </w:r>
    </w:p>
    <w:p w:rsidR="00DF686B" w:rsidRDefault="00FF47CD">
      <w:pPr>
        <w:pStyle w:val="aff3"/>
        <w:widowControl w:val="0"/>
        <w:numPr>
          <w:ilvl w:val="1"/>
          <w:numId w:val="26"/>
        </w:numPr>
        <w:tabs>
          <w:tab w:val="left" w:pos="567"/>
        </w:tabs>
        <w:ind w:left="0" w:firstLine="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В случае нарушения Исполнителем сроков начала и (или) окончания выполнения работ, а также сроков устранения недостатков в выполненных работах Заказчик вправе взыскать с Исполнителя неустойку в размере 1 % от общей стоимости работ по Договору за каждый день просрочки, включая дату фактического исполнения обязательств, а также период времени, затраченный Исполнителем на устранение недостатков.</w:t>
      </w:r>
    </w:p>
    <w:p w:rsidR="00DF686B" w:rsidRDefault="00FF47CD">
      <w:pPr>
        <w:widowControl w:val="0"/>
        <w:numPr>
          <w:ilvl w:val="1"/>
          <w:numId w:val="26"/>
        </w:numPr>
        <w:tabs>
          <w:tab w:val="left" w:pos="567"/>
        </w:tabs>
        <w:ind w:left="0" w:firstLine="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Уплата неустойки не освобождает Стороны от выполнения обязательств по Договору.</w:t>
      </w:r>
    </w:p>
    <w:p w:rsidR="00DF686B" w:rsidRDefault="00FF47CD">
      <w:pPr>
        <w:widowControl w:val="0"/>
        <w:numPr>
          <w:ilvl w:val="1"/>
          <w:numId w:val="26"/>
        </w:numPr>
        <w:tabs>
          <w:tab w:val="left" w:pos="567"/>
        </w:tabs>
        <w:ind w:left="0" w:firstLine="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Заказчик вправе отказаться от исполнения настоящего договора в одностороннем порядке (в </w:t>
      </w:r>
      <w:proofErr w:type="spellStart"/>
      <w:r>
        <w:rPr>
          <w:sz w:val="20"/>
          <w:szCs w:val="20"/>
          <w:lang w:eastAsia="en-US"/>
        </w:rPr>
        <w:t>т.ч</w:t>
      </w:r>
      <w:proofErr w:type="spellEnd"/>
      <w:r>
        <w:rPr>
          <w:sz w:val="20"/>
          <w:szCs w:val="20"/>
          <w:lang w:eastAsia="en-US"/>
        </w:rPr>
        <w:t>. в случае ненадлежащего исполнения Исполнителем обязательств по Договору, предусмотренного п. 3.2.10 Договора), путем направления в адрес Исполнителя уведомления о расторжении Договора. При этом Договор считается расторгнутым с даты получения уведомления Исполнителем, если иной более поздний срок не указан в уведомлении о расторжении Договора. При неполучении Исполнителем уведомления по причинам, связанным с отсутствием у Заказчика информации о фактическом место нахождении Исполнителя, с изменением наименования, реорганизацией последнего, договор считается расторгнутым с даты получения Заказчиком уведомления об отсутствии Исполнителя по последнему известному Заказчику адресу, либо уведомления об истечении срока хранения корреспонденции органами связи, и т.п. Заказчик вправе взыскать с Исполнителя убытки, понесенные Заказчиком в связи с расторжением договора и привлечением для выполнения работ нового Исполнителя, а также упущенную выгоду, рассчитанные на основании калькуляции Заказчика, других документов, подтверждающих убытки Заказчика.</w:t>
      </w:r>
    </w:p>
    <w:p w:rsidR="00DF686B" w:rsidRDefault="00FF47CD">
      <w:pPr>
        <w:widowControl w:val="0"/>
        <w:numPr>
          <w:ilvl w:val="1"/>
          <w:numId w:val="26"/>
        </w:numPr>
        <w:tabs>
          <w:tab w:val="left" w:pos="567"/>
        </w:tabs>
        <w:ind w:left="0" w:firstLine="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При неисполнении / ненадлежащем исполнении Исполнителем обязательств по Договору Заказчик вправе в одностороннем внесудебном порядке отказаться от исполнения Договора (в порядке, предусмотренном п.9.4 Договора) и взыскать с Исполнителя штраф в размере 30% от общей стоимости работ по Договору, а также убытки понесенные Заказчиком в связи с расторжением Договора и привлечением для выполнения работ нового Исполнителя, а также упущенную выгоду, рассчитанные на основании калькуляции Заказчика, других документов, подтверждающих убытки Заказчика.</w:t>
      </w:r>
    </w:p>
    <w:p w:rsidR="00DF686B" w:rsidRDefault="00FF47CD">
      <w:pPr>
        <w:widowControl w:val="0"/>
        <w:numPr>
          <w:ilvl w:val="1"/>
          <w:numId w:val="26"/>
        </w:numPr>
        <w:tabs>
          <w:tab w:val="left" w:pos="567"/>
        </w:tabs>
        <w:ind w:left="0" w:firstLine="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Заказчик вправе удержать сумму неустойки из стоимости надлежаще оказанных Исполнителем и принятых Заказчиком работ, подлежащих оплате.</w:t>
      </w:r>
    </w:p>
    <w:p w:rsidR="00DF686B" w:rsidRDefault="00FF47CD">
      <w:pPr>
        <w:widowControl w:val="0"/>
        <w:numPr>
          <w:ilvl w:val="1"/>
          <w:numId w:val="26"/>
        </w:numPr>
        <w:tabs>
          <w:tab w:val="left" w:pos="567"/>
        </w:tabs>
        <w:ind w:left="0" w:firstLine="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Убытки взыскиваются Заказчиком сверх неустойки (штрафа, пени), предусмотренной настоящим Договором.</w:t>
      </w:r>
    </w:p>
    <w:p w:rsidR="00DF686B" w:rsidRDefault="00FF47CD">
      <w:pPr>
        <w:widowControl w:val="0"/>
        <w:numPr>
          <w:ilvl w:val="1"/>
          <w:numId w:val="26"/>
        </w:numPr>
        <w:tabs>
          <w:tab w:val="left" w:pos="567"/>
        </w:tabs>
        <w:ind w:left="0" w:firstLine="0"/>
        <w:jc w:val="both"/>
        <w:rPr>
          <w:sz w:val="20"/>
          <w:szCs w:val="20"/>
          <w:lang w:eastAsia="en-US"/>
        </w:rPr>
      </w:pPr>
      <w:r>
        <w:rPr>
          <w:sz w:val="20"/>
          <w:szCs w:val="20"/>
        </w:rPr>
        <w:t>В случае, если в результате неисполнения, ненадлежащего исполнения Исполнителем обязательств, предусмотренных п. 3.2.1 настоящего Договора, Заказчик (должностное лицо Заказчика) был привлечен к административной ответственности, Исполнитель возмещает Заказчику все затраты по уплате штрафа на основании копий подтверждающих документов.</w:t>
      </w:r>
    </w:p>
    <w:p w:rsidR="00DF686B" w:rsidRDefault="00FF47CD">
      <w:pPr>
        <w:widowControl w:val="0"/>
        <w:numPr>
          <w:ilvl w:val="1"/>
          <w:numId w:val="26"/>
        </w:numPr>
        <w:tabs>
          <w:tab w:val="left" w:pos="567"/>
        </w:tabs>
        <w:ind w:left="0" w:firstLine="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ХМАО-Югры в соответствии с действующим законодательством РФ*. Досудебный порядок урегулирования обязателен. Срок ответа на претензию – 15 (пятнадцать) дней с даты ее получения стороной.</w:t>
      </w:r>
    </w:p>
    <w:p w:rsidR="00DF686B" w:rsidRDefault="00DF686B">
      <w:pPr>
        <w:widowControl w:val="0"/>
        <w:tabs>
          <w:tab w:val="left" w:pos="709"/>
        </w:tabs>
        <w:jc w:val="both"/>
        <w:rPr>
          <w:sz w:val="20"/>
          <w:szCs w:val="20"/>
          <w:lang w:eastAsia="en-US"/>
        </w:rPr>
      </w:pPr>
    </w:p>
    <w:p w:rsidR="00DF686B" w:rsidRDefault="00FF47CD">
      <w:pPr>
        <w:pStyle w:val="1"/>
        <w:keepNext w:val="0"/>
        <w:numPr>
          <w:ilvl w:val="0"/>
          <w:numId w:val="26"/>
        </w:numPr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ru-RU"/>
        </w:rPr>
        <w:t>КОНФИДЕНЦИАЛЬНОСТЬ</w:t>
      </w:r>
    </w:p>
    <w:p w:rsidR="00DF686B" w:rsidRDefault="00FF47CD">
      <w:pPr>
        <w:pStyle w:val="aff3"/>
        <w:widowControl w:val="0"/>
        <w:numPr>
          <w:ilvl w:val="1"/>
          <w:numId w:val="25"/>
        </w:numPr>
        <w:tabs>
          <w:tab w:val="left" w:pos="567"/>
        </w:tabs>
        <w:suppressAutoHyphens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Стороны обязуются без взаимного предварительного письменного согласования не разглашать третьим лицам информацию, составляющую коммерческую тайну: информацию, полученную в ходе заключения настоящего Договора; информацию, относящуюся к предмету и условиям настоящего Договора (содержащуюся в тексте настоящего Договора, а также в документах, являющихся неотъемлемой частью настоящего Договора); информацию, полученную в ходе исполнения Сторонами обязательств по настоящему Договору (далее – конфиденциальная информация)</w:t>
      </w:r>
      <w:r>
        <w:rPr>
          <w:rStyle w:val="afd"/>
          <w:sz w:val="20"/>
          <w:szCs w:val="20"/>
        </w:rPr>
        <w:footnoteReference w:id="1"/>
      </w:r>
      <w:r>
        <w:rPr>
          <w:sz w:val="20"/>
          <w:szCs w:val="20"/>
        </w:rPr>
        <w:t>. Срок неразглашения конфиденциальной информации устанавливается Сторонами в течение всего срока действия Договора, а также в течение трех лет после прекращения данного срока.</w:t>
      </w:r>
    </w:p>
    <w:p w:rsidR="00DF686B" w:rsidRDefault="00FF47CD">
      <w:pPr>
        <w:pStyle w:val="aff3"/>
        <w:widowControl w:val="0"/>
        <w:numPr>
          <w:ilvl w:val="1"/>
          <w:numId w:val="25"/>
        </w:numPr>
        <w:tabs>
          <w:tab w:val="left" w:pos="567"/>
        </w:tabs>
        <w:suppressAutoHyphens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Каждая из Сторон обязуется предпринять все разумные меры, необходимые и целесообразные для предотвращения несанкционированного раскрытия конфиденциальной информации.</w:t>
      </w:r>
    </w:p>
    <w:p w:rsidR="00DF686B" w:rsidRDefault="00FF47CD">
      <w:pPr>
        <w:widowControl w:val="0"/>
        <w:numPr>
          <w:ilvl w:val="1"/>
          <w:numId w:val="25"/>
        </w:numPr>
        <w:tabs>
          <w:tab w:val="left" w:pos="567"/>
        </w:tabs>
        <w:suppressAutoHyphens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Стороны обязуются не использовать незаконно конфиденциальную информацию, а также обязуются незамедлительно информировать друг друга о ставших им известными угрозе разглашения, разглашении или ином незаконном использовании конфиденциальной информации, о случаях запросов конфиденциальной информации третьими лицами, в том числе органами государственной власти, иными государственными органами, органами местного самоуправления.</w:t>
      </w:r>
    </w:p>
    <w:p w:rsidR="00DF686B" w:rsidRDefault="00FF47CD">
      <w:pPr>
        <w:widowControl w:val="0"/>
        <w:numPr>
          <w:ilvl w:val="1"/>
          <w:numId w:val="25"/>
        </w:numPr>
        <w:tabs>
          <w:tab w:val="left" w:pos="567"/>
        </w:tabs>
        <w:suppressAutoHyphens/>
        <w:ind w:left="0" w:firstLine="0"/>
        <w:jc w:val="both"/>
        <w:rPr>
          <w:sz w:val="20"/>
          <w:szCs w:val="20"/>
          <w:lang w:eastAsia="en-US"/>
        </w:rPr>
      </w:pPr>
      <w:r>
        <w:rPr>
          <w:sz w:val="20"/>
          <w:szCs w:val="20"/>
        </w:rPr>
        <w:t>За разглашение или незаконное использование конфиденциальной информации Сторона, нарушившая обязательства, предусмотренные данным разделом настоящего Договора, обязана возместить потерпевшей Стороне причиненные убытки.</w:t>
      </w:r>
    </w:p>
    <w:p w:rsidR="00DF686B" w:rsidRDefault="00DF686B">
      <w:pPr>
        <w:widowControl w:val="0"/>
        <w:tabs>
          <w:tab w:val="left" w:pos="709"/>
        </w:tabs>
        <w:suppressAutoHyphens/>
        <w:jc w:val="both"/>
        <w:rPr>
          <w:sz w:val="20"/>
          <w:szCs w:val="20"/>
        </w:rPr>
      </w:pPr>
    </w:p>
    <w:p w:rsidR="00DF686B" w:rsidRDefault="00FF47CD">
      <w:pPr>
        <w:pStyle w:val="1"/>
        <w:keepNext w:val="0"/>
        <w:numPr>
          <w:ilvl w:val="0"/>
          <w:numId w:val="25"/>
        </w:numPr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ru-RU"/>
        </w:rPr>
        <w:t>АНТИКОРРУПЦИОННАЯ ПОЛИТИКА</w:t>
      </w:r>
    </w:p>
    <w:p w:rsidR="00DF686B" w:rsidRDefault="00FF47CD">
      <w:pPr>
        <w:pStyle w:val="04GMCS1"/>
        <w:tabs>
          <w:tab w:val="left" w:pos="567"/>
        </w:tabs>
        <w:spacing w:before="0" w:after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11.1.</w:t>
      </w:r>
      <w:r>
        <w:rPr>
          <w:rFonts w:ascii="Times New Roman" w:hAnsi="Times New Roman" w:cs="Times New Roman"/>
        </w:rPr>
        <w:tab/>
        <w:t>Исполнителю известно о том, что АО «Тюменьэнерго»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01.07.2015 № 414),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DF686B" w:rsidRDefault="00FF47CD">
      <w:pPr>
        <w:pStyle w:val="04GMCS1"/>
        <w:numPr>
          <w:ilvl w:val="1"/>
          <w:numId w:val="33"/>
        </w:numPr>
        <w:tabs>
          <w:tab w:val="left" w:pos="0"/>
          <w:tab w:val="left" w:pos="567"/>
        </w:tabs>
        <w:spacing w:before="0" w:after="0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 ПАО «Россети» и ДЗО «ПАО «Россети», представленных в разделе «Антикоррупционная политика» на официальном сайте АО «Тюменьэнерго» по адресу: </w:t>
      </w:r>
      <w:hyperlink r:id="rId14" w:history="1">
        <w:r>
          <w:rPr>
            <w:rFonts w:ascii="Times New Roman" w:hAnsi="Times New Roman" w:cs="Times New Roman"/>
          </w:rPr>
          <w:t>http://www.te.ru/about/antikorruptsionnaya_politika/</w:t>
        </w:r>
      </w:hyperlink>
      <w:r>
        <w:rPr>
          <w:rFonts w:ascii="Times New Roman" w:hAnsi="Times New Roman" w:cs="Times New Roman"/>
        </w:rPr>
        <w:t>, - 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DF686B" w:rsidRDefault="00FF47CD">
      <w:pPr>
        <w:pStyle w:val="04GMCS1"/>
        <w:numPr>
          <w:ilvl w:val="1"/>
          <w:numId w:val="33"/>
        </w:numPr>
        <w:tabs>
          <w:tab w:val="left" w:pos="567"/>
        </w:tabs>
        <w:spacing w:before="0" w:after="0"/>
        <w:ind w:left="0" w:firstLine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DF686B" w:rsidRDefault="00FF47CD">
      <w:pPr>
        <w:pStyle w:val="04GMCS1"/>
        <w:tabs>
          <w:tab w:val="left" w:pos="567"/>
        </w:tabs>
        <w:spacing w:before="0" w:after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(Исполнителя и АО «Тюменьэнерго»).</w:t>
      </w:r>
    </w:p>
    <w:p w:rsidR="00DF686B" w:rsidRDefault="00FF47CD">
      <w:pPr>
        <w:pStyle w:val="04GMCS1"/>
        <w:numPr>
          <w:ilvl w:val="1"/>
          <w:numId w:val="33"/>
        </w:numPr>
        <w:tabs>
          <w:tab w:val="left" w:pos="567"/>
        </w:tabs>
        <w:spacing w:before="0" w:after="0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11.1 – 11.3 настоящего раздела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DF686B" w:rsidRDefault="00FF47CD">
      <w:pPr>
        <w:pStyle w:val="04GMCS1"/>
        <w:tabs>
          <w:tab w:val="left" w:pos="567"/>
        </w:tabs>
        <w:spacing w:before="0" w:after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11.1, 11.2 настоящего раздела Договора любой из Сторон, аффилированными лицами, работниками или посредниками.</w:t>
      </w:r>
    </w:p>
    <w:p w:rsidR="00DF686B" w:rsidRDefault="00FF47CD">
      <w:pPr>
        <w:pStyle w:val="04GMCS1"/>
        <w:numPr>
          <w:ilvl w:val="1"/>
          <w:numId w:val="33"/>
        </w:numPr>
        <w:tabs>
          <w:tab w:val="left" w:pos="0"/>
          <w:tab w:val="left" w:pos="567"/>
        </w:tabs>
        <w:spacing w:before="0" w:after="0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11.1, 11.2 настоящего раздела Договора, и обязательств воздерживаться от запрещенных в пункте 11.3 настоящего раздела Договора действий и/или неполучения другой стороной в установленный срок подтверждения, что нарушения не произошло или не произойдет, Исполнитель или                     АО «Тюменьэнерго»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DF686B" w:rsidRDefault="00DF686B">
      <w:pPr>
        <w:pStyle w:val="04GMCS1"/>
        <w:tabs>
          <w:tab w:val="left" w:pos="709"/>
        </w:tabs>
        <w:spacing w:before="0" w:after="0"/>
        <w:ind w:left="0"/>
        <w:rPr>
          <w:rFonts w:ascii="Times New Roman" w:hAnsi="Times New Roman" w:cs="Times New Roman"/>
        </w:rPr>
      </w:pPr>
    </w:p>
    <w:p w:rsidR="00DF686B" w:rsidRDefault="00FF47CD">
      <w:pPr>
        <w:pStyle w:val="1"/>
        <w:keepNext w:val="0"/>
        <w:numPr>
          <w:ilvl w:val="0"/>
          <w:numId w:val="33"/>
        </w:numPr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ru-RU"/>
        </w:rPr>
        <w:t>ОБСТОЯТЕЛЬСТВА НЕПРЕОДОЛИМОЙ СИЛЫ</w:t>
      </w:r>
    </w:p>
    <w:p w:rsidR="00DF686B" w:rsidRDefault="00FF47CD">
      <w:pPr>
        <w:pStyle w:val="aff3"/>
        <w:widowControl w:val="0"/>
        <w:numPr>
          <w:ilvl w:val="1"/>
          <w:numId w:val="3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При наступлении обстоятельств непреодолимой силы, возникших после заключения Договора в результате событий чрезвычайного характера, которые Сторона не могла ни предвидеть, ни предотвратить разумными мерами (форс-мажор) и непосредственно повлиявших на исполнение обязательств по Договору, а именно: наводнение, землетрясение, шторм, эпидемии или иные проявления сил природы, а также война или военные действия, срок исполнения обязательств отодвигается на срок действия форс-мажорных обстоятельств.</w:t>
      </w:r>
    </w:p>
    <w:p w:rsidR="00DF686B" w:rsidRDefault="00FF47CD">
      <w:pPr>
        <w:widowControl w:val="0"/>
        <w:numPr>
          <w:ilvl w:val="1"/>
          <w:numId w:val="3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Сторона, для которой создалась невозможность исполнения обязательств по настоящему Договору вследствие наступления форс-мажорных обстоятельств, должна немедленно известить другую сторону о наступлении и прекращении подобных обстоятельств, препятствующих исполнению обязательств.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РФ либо иным компетентным государственным органом.</w:t>
      </w:r>
    </w:p>
    <w:p w:rsidR="00DF686B" w:rsidRDefault="00FF47CD">
      <w:pPr>
        <w:widowControl w:val="0"/>
        <w:numPr>
          <w:ilvl w:val="1"/>
          <w:numId w:val="3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В случае существования этих обстоятельств более 1 месяца любая из Сторон вправе расторгнуть настоящий договор в одностороннем порядке и провести взаимные расчеты в течение 15 дней с момента расторжения настоящего договора, упущенная выгода не возмещается.</w:t>
      </w:r>
    </w:p>
    <w:p w:rsidR="00DF686B" w:rsidRDefault="00DF686B">
      <w:pPr>
        <w:widowControl w:val="0"/>
        <w:tabs>
          <w:tab w:val="num" w:pos="709"/>
        </w:tabs>
        <w:jc w:val="both"/>
        <w:rPr>
          <w:sz w:val="20"/>
          <w:szCs w:val="20"/>
          <w:lang w:eastAsia="en-US"/>
        </w:rPr>
      </w:pPr>
    </w:p>
    <w:p w:rsidR="00DF686B" w:rsidRDefault="00FF47CD">
      <w:pPr>
        <w:pStyle w:val="1"/>
        <w:keepNext w:val="0"/>
        <w:numPr>
          <w:ilvl w:val="0"/>
          <w:numId w:val="33"/>
        </w:numPr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ru-RU"/>
        </w:rPr>
        <w:t>ПРОЧИЕ ПОЛОЖЕНИЯ</w:t>
      </w:r>
    </w:p>
    <w:p w:rsidR="00DF686B" w:rsidRDefault="00FF47CD">
      <w:pPr>
        <w:pStyle w:val="aff3"/>
        <w:widowControl w:val="0"/>
        <w:numPr>
          <w:ilvl w:val="1"/>
          <w:numId w:val="33"/>
        </w:numPr>
        <w:tabs>
          <w:tab w:val="left" w:pos="0"/>
          <w:tab w:val="left" w:pos="567"/>
        </w:tabs>
        <w:ind w:left="0" w:firstLine="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В случае изменения у какой-либо из Сторон местонахождения, наименования, банковских реквизитов, </w:t>
      </w:r>
      <w:r>
        <w:rPr>
          <w:sz w:val="20"/>
          <w:szCs w:val="20"/>
          <w:lang w:eastAsia="en-US"/>
        </w:rPr>
        <w:lastRenderedPageBreak/>
        <w:t>Сторона, у которой произошли изменения, в трехдневный срок с даты наступления изменений направляет в адрес другой Стороны соответствующее письмо, за подписью уполномоченного лица. Документ, направленный посредством факсимильной связи/электронной почты, считается направленным надлежащим образом при условии последующего направления оригинала документа. В случае исполнения Сторонами обязательств по старым адресам и реквизитам до даты получения уведомления об их изменении, обязательства считаются исполненными должным и надлежащим образом.</w:t>
      </w:r>
    </w:p>
    <w:p w:rsidR="00DF686B" w:rsidRDefault="00FF47CD">
      <w:pPr>
        <w:widowControl w:val="0"/>
        <w:numPr>
          <w:ilvl w:val="1"/>
          <w:numId w:val="33"/>
        </w:numPr>
        <w:tabs>
          <w:tab w:val="left" w:pos="0"/>
          <w:tab w:val="left" w:pos="567"/>
        </w:tabs>
        <w:ind w:left="0" w:firstLine="0"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Все изменения и дополнения к настоящему Договору и Приложения к нему, оформляются в письменном виде дополнительными соглашениями и действительны при условии их подписания уполномоченными представителями обеих Сторон.</w:t>
      </w:r>
    </w:p>
    <w:p w:rsidR="00DF686B" w:rsidRDefault="00FF47CD">
      <w:pPr>
        <w:widowControl w:val="0"/>
        <w:numPr>
          <w:ilvl w:val="1"/>
          <w:numId w:val="33"/>
        </w:numPr>
        <w:tabs>
          <w:tab w:val="left" w:pos="0"/>
          <w:tab w:val="left" w:pos="567"/>
        </w:tabs>
        <w:ind w:left="0" w:firstLine="0"/>
        <w:jc w:val="both"/>
        <w:rPr>
          <w:color w:val="000000"/>
          <w:sz w:val="20"/>
          <w:szCs w:val="20"/>
        </w:rPr>
      </w:pPr>
      <w:r>
        <w:rPr>
          <w:sz w:val="20"/>
          <w:szCs w:val="20"/>
          <w:lang w:eastAsia="en-US"/>
        </w:rPr>
        <w:t>Переход возникших из настоящего договора прав требований к Заказчику, зачет взаимных требований без письменного</w:t>
      </w:r>
      <w:r>
        <w:rPr>
          <w:sz w:val="20"/>
          <w:szCs w:val="20"/>
        </w:rPr>
        <w:t xml:space="preserve"> согласия Заказчика не допускается. Уступка прав требований к Заказчику оформляется трехсторонним договором.</w:t>
      </w:r>
    </w:p>
    <w:p w:rsidR="00DF686B" w:rsidRDefault="00FF47CD">
      <w:pPr>
        <w:widowControl w:val="0"/>
        <w:numPr>
          <w:ilvl w:val="1"/>
          <w:numId w:val="33"/>
        </w:numPr>
        <w:tabs>
          <w:tab w:val="left" w:pos="0"/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  <w:lang w:eastAsia="en-US"/>
        </w:rPr>
        <w:t>Все уведомления и иные сообщения, которые должны или могут направляться в соответствии с настоящим</w:t>
      </w:r>
      <w:r>
        <w:rPr>
          <w:sz w:val="20"/>
          <w:szCs w:val="20"/>
        </w:rPr>
        <w:t xml:space="preserve"> Договором, считаются направленными надлежащим образом, если они:</w:t>
      </w:r>
    </w:p>
    <w:p w:rsidR="00DF686B" w:rsidRDefault="00FF47CD">
      <w:pPr>
        <w:pStyle w:val="aff3"/>
        <w:widowControl w:val="0"/>
        <w:numPr>
          <w:ilvl w:val="0"/>
          <w:numId w:val="2"/>
        </w:numPr>
        <w:tabs>
          <w:tab w:val="left" w:pos="0"/>
          <w:tab w:val="left" w:pos="284"/>
          <w:tab w:val="left" w:pos="567"/>
        </w:tabs>
        <w:ind w:left="0" w:firstLine="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доставлены заказным почтовым отправлением с уведомлением о вручении;</w:t>
      </w:r>
    </w:p>
    <w:p w:rsidR="00DF686B" w:rsidRDefault="00FF47CD">
      <w:pPr>
        <w:pStyle w:val="aff3"/>
        <w:widowControl w:val="0"/>
        <w:numPr>
          <w:ilvl w:val="0"/>
          <w:numId w:val="2"/>
        </w:numPr>
        <w:tabs>
          <w:tab w:val="left" w:pos="0"/>
          <w:tab w:val="left" w:pos="284"/>
          <w:tab w:val="left" w:pos="567"/>
        </w:tabs>
        <w:ind w:left="0" w:firstLine="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доставлены курьером с распиской о получении;</w:t>
      </w:r>
    </w:p>
    <w:p w:rsidR="00DF686B" w:rsidRDefault="00FF47CD">
      <w:pPr>
        <w:pStyle w:val="aff3"/>
        <w:widowControl w:val="0"/>
        <w:numPr>
          <w:ilvl w:val="0"/>
          <w:numId w:val="2"/>
        </w:numPr>
        <w:tabs>
          <w:tab w:val="left" w:pos="0"/>
          <w:tab w:val="left" w:pos="284"/>
          <w:tab w:val="left" w:pos="567"/>
        </w:tabs>
        <w:ind w:left="0" w:firstLine="0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высланы факсимильным сообщением (с подтверждением получения) с последующей отправкой письма одним из указанных выше способов.</w:t>
      </w:r>
    </w:p>
    <w:p w:rsidR="00DF686B" w:rsidRDefault="00FF47CD">
      <w:pPr>
        <w:widowControl w:val="0"/>
        <w:numPr>
          <w:ilvl w:val="1"/>
          <w:numId w:val="33"/>
        </w:numPr>
        <w:tabs>
          <w:tab w:val="left" w:pos="0"/>
          <w:tab w:val="left" w:pos="567"/>
        </w:tabs>
        <w:ind w:left="0" w:firstLine="0"/>
        <w:jc w:val="both"/>
        <w:rPr>
          <w:sz w:val="20"/>
          <w:szCs w:val="20"/>
          <w:lang w:eastAsia="en-US"/>
        </w:rPr>
      </w:pPr>
      <w:r>
        <w:rPr>
          <w:sz w:val="20"/>
          <w:szCs w:val="20"/>
        </w:rPr>
        <w:t>Настоящий договор составлен на русском языке, в двух экземплярах, имеющих одинаковую юридическую силу, по одному для каждой из Сторон.</w:t>
      </w:r>
    </w:p>
    <w:p w:rsidR="00DF686B" w:rsidRDefault="00DF686B">
      <w:pPr>
        <w:widowControl w:val="0"/>
        <w:tabs>
          <w:tab w:val="left" w:pos="709"/>
        </w:tabs>
        <w:jc w:val="both"/>
        <w:rPr>
          <w:b/>
          <w:sz w:val="20"/>
          <w:szCs w:val="20"/>
          <w:lang w:eastAsia="en-US"/>
        </w:rPr>
      </w:pPr>
    </w:p>
    <w:p w:rsidR="00DF686B" w:rsidRDefault="00FF47CD">
      <w:pPr>
        <w:pStyle w:val="1"/>
        <w:keepNext w:val="0"/>
        <w:numPr>
          <w:ilvl w:val="0"/>
          <w:numId w:val="33"/>
        </w:numPr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ru-RU"/>
        </w:rPr>
        <w:t>ПРИЛОЖЕНИЯ К ДОГОВОРУ</w:t>
      </w:r>
    </w:p>
    <w:p w:rsidR="00DF686B" w:rsidRDefault="00FF47CD">
      <w:pPr>
        <w:widowControl w:val="0"/>
        <w:tabs>
          <w:tab w:val="left" w:pos="567"/>
        </w:tabs>
        <w:contextualSpacing/>
        <w:jc w:val="both"/>
        <w:rPr>
          <w:bCs/>
          <w:iCs/>
          <w:sz w:val="20"/>
          <w:szCs w:val="20"/>
        </w:rPr>
      </w:pPr>
      <w:r>
        <w:rPr>
          <w:sz w:val="20"/>
          <w:szCs w:val="20"/>
        </w:rPr>
        <w:t xml:space="preserve">Все </w:t>
      </w:r>
      <w:r>
        <w:rPr>
          <w:color w:val="000000"/>
          <w:sz w:val="20"/>
          <w:szCs w:val="20"/>
        </w:rPr>
        <w:t>Приложения к Договору являются его неотъемлемой частью.</w:t>
      </w:r>
    </w:p>
    <w:p w:rsidR="00DF686B" w:rsidRDefault="00FF47CD">
      <w:pPr>
        <w:widowControl w:val="0"/>
        <w:tabs>
          <w:tab w:val="left" w:pos="0"/>
          <w:tab w:val="left" w:pos="567"/>
          <w:tab w:val="left" w:pos="9923"/>
        </w:tabs>
        <w:suppressAutoHyphens/>
        <w:ind w:right="142"/>
        <w:jc w:val="both"/>
        <w:rPr>
          <w:sz w:val="20"/>
          <w:szCs w:val="20"/>
        </w:rPr>
      </w:pPr>
      <w:r>
        <w:rPr>
          <w:sz w:val="20"/>
          <w:szCs w:val="20"/>
        </w:rPr>
        <w:t>14.1.</w:t>
      </w:r>
      <w:r>
        <w:rPr>
          <w:sz w:val="20"/>
          <w:szCs w:val="20"/>
        </w:rPr>
        <w:tab/>
        <w:t xml:space="preserve">Приложение 1. Технические требования на развитие отраслевого решения на базе </w:t>
      </w:r>
      <w:r>
        <w:rPr>
          <w:sz w:val="20"/>
          <w:szCs w:val="20"/>
          <w:lang w:val="en-US"/>
        </w:rPr>
        <w:t>SAP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ERP</w:t>
      </w:r>
      <w:r>
        <w:rPr>
          <w:sz w:val="20"/>
          <w:szCs w:val="20"/>
        </w:rPr>
        <w:t xml:space="preserve"> «Системы управления производственными активами в 2018 году» в АО «Тюменьэнерго».</w:t>
      </w:r>
    </w:p>
    <w:p w:rsidR="00DF686B" w:rsidRDefault="00FF47CD">
      <w:pPr>
        <w:widowControl w:val="0"/>
        <w:tabs>
          <w:tab w:val="left" w:pos="0"/>
          <w:tab w:val="left" w:pos="567"/>
          <w:tab w:val="left" w:pos="9923"/>
        </w:tabs>
        <w:suppressAutoHyphens/>
        <w:ind w:right="142"/>
        <w:jc w:val="both"/>
        <w:rPr>
          <w:sz w:val="20"/>
          <w:szCs w:val="20"/>
        </w:rPr>
      </w:pPr>
      <w:r>
        <w:rPr>
          <w:sz w:val="20"/>
          <w:szCs w:val="20"/>
        </w:rPr>
        <w:t>14.2.</w:t>
      </w:r>
      <w:r>
        <w:rPr>
          <w:sz w:val="20"/>
          <w:szCs w:val="20"/>
        </w:rPr>
        <w:tab/>
        <w:t xml:space="preserve">Приложение 2. Календарный план-график выполнения работ на развитие отраслевого решения на базе </w:t>
      </w:r>
      <w:r>
        <w:rPr>
          <w:sz w:val="20"/>
          <w:szCs w:val="20"/>
          <w:lang w:val="en-US"/>
        </w:rPr>
        <w:t>SAP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ERP</w:t>
      </w:r>
      <w:r>
        <w:rPr>
          <w:sz w:val="20"/>
          <w:szCs w:val="20"/>
        </w:rPr>
        <w:t xml:space="preserve"> «Системы управления производственными активами в 2018 году» в АО «Тюменьэнерго».</w:t>
      </w:r>
    </w:p>
    <w:p w:rsidR="00DF686B" w:rsidRDefault="00FF47CD">
      <w:pPr>
        <w:widowControl w:val="0"/>
        <w:tabs>
          <w:tab w:val="left" w:pos="0"/>
          <w:tab w:val="left" w:pos="567"/>
          <w:tab w:val="left" w:pos="9923"/>
        </w:tabs>
        <w:suppressAutoHyphens/>
        <w:ind w:right="142"/>
        <w:jc w:val="both"/>
        <w:rPr>
          <w:sz w:val="20"/>
          <w:szCs w:val="20"/>
        </w:rPr>
      </w:pPr>
      <w:r>
        <w:rPr>
          <w:sz w:val="20"/>
          <w:szCs w:val="20"/>
        </w:rPr>
        <w:t>14.3.</w:t>
      </w:r>
      <w:r>
        <w:rPr>
          <w:sz w:val="20"/>
          <w:szCs w:val="20"/>
        </w:rPr>
        <w:tab/>
        <w:t xml:space="preserve">Приложение 3. Расчет стоимости работ по развитию отраслевого решения на базе </w:t>
      </w:r>
      <w:r>
        <w:rPr>
          <w:sz w:val="20"/>
          <w:szCs w:val="20"/>
          <w:lang w:val="en-US"/>
        </w:rPr>
        <w:t>SAP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ERP</w:t>
      </w:r>
      <w:r>
        <w:rPr>
          <w:sz w:val="20"/>
          <w:szCs w:val="20"/>
        </w:rPr>
        <w:t xml:space="preserve"> «Системы управления производственными активами в 2018 году» в АО «Тюменьэнерго».</w:t>
      </w:r>
    </w:p>
    <w:p w:rsidR="00DF686B" w:rsidRDefault="00FF47CD">
      <w:pPr>
        <w:widowControl w:val="0"/>
        <w:tabs>
          <w:tab w:val="left" w:pos="0"/>
          <w:tab w:val="left" w:pos="567"/>
          <w:tab w:val="left" w:pos="9923"/>
        </w:tabs>
        <w:suppressAutoHyphens/>
        <w:ind w:right="142"/>
        <w:jc w:val="both"/>
        <w:rPr>
          <w:sz w:val="20"/>
          <w:szCs w:val="20"/>
        </w:rPr>
      </w:pPr>
      <w:r>
        <w:rPr>
          <w:sz w:val="20"/>
          <w:szCs w:val="20"/>
        </w:rPr>
        <w:t>14.4.</w:t>
      </w:r>
      <w:r>
        <w:rPr>
          <w:sz w:val="20"/>
          <w:szCs w:val="20"/>
        </w:rPr>
        <w:tab/>
        <w:t>Приложение 4. Форма Акта сдачи-приемки выполненных работ.</w:t>
      </w:r>
    </w:p>
    <w:p w:rsidR="00DF686B" w:rsidRDefault="00DF686B">
      <w:pPr>
        <w:tabs>
          <w:tab w:val="left" w:pos="0"/>
          <w:tab w:val="left" w:pos="567"/>
          <w:tab w:val="left" w:pos="9781"/>
        </w:tabs>
        <w:ind w:right="-35"/>
        <w:jc w:val="center"/>
        <w:rPr>
          <w:sz w:val="20"/>
          <w:szCs w:val="20"/>
        </w:rPr>
      </w:pPr>
    </w:p>
    <w:p w:rsidR="00DF686B" w:rsidRDefault="00FF47CD">
      <w:pPr>
        <w:numPr>
          <w:ilvl w:val="0"/>
          <w:numId w:val="33"/>
        </w:numPr>
        <w:tabs>
          <w:tab w:val="left" w:pos="0"/>
          <w:tab w:val="left" w:pos="426"/>
        </w:tabs>
        <w:ind w:right="142"/>
        <w:jc w:val="center"/>
        <w:rPr>
          <w:sz w:val="20"/>
          <w:szCs w:val="20"/>
        </w:rPr>
      </w:pPr>
      <w:r>
        <w:rPr>
          <w:b/>
          <w:sz w:val="20"/>
          <w:szCs w:val="20"/>
        </w:rPr>
        <w:t>РЕКВИЗИТЫ И ПОДПИСИ СТОРОН</w:t>
      </w:r>
    </w:p>
    <w:p w:rsidR="00DF686B" w:rsidRDefault="00DF686B">
      <w:pPr>
        <w:jc w:val="right"/>
        <w:rPr>
          <w:spacing w:val="-3"/>
          <w:sz w:val="20"/>
          <w:szCs w:val="20"/>
        </w:rPr>
      </w:pPr>
    </w:p>
    <w:tbl>
      <w:tblPr>
        <w:tblpPr w:leftFromText="180" w:rightFromText="180" w:vertAnchor="text" w:horzAnchor="margin" w:tblpY="20"/>
        <w:tblW w:w="9840" w:type="dxa"/>
        <w:tblLayout w:type="fixed"/>
        <w:tblLook w:val="04A0" w:firstRow="1" w:lastRow="0" w:firstColumn="1" w:lastColumn="0" w:noHBand="0" w:noVBand="1"/>
      </w:tblPr>
      <w:tblGrid>
        <w:gridCol w:w="4622"/>
        <w:gridCol w:w="5218"/>
      </w:tblGrid>
      <w:tr w:rsidR="00DF686B">
        <w:trPr>
          <w:trHeight w:val="543"/>
        </w:trPr>
        <w:tc>
          <w:tcPr>
            <w:tcW w:w="4622" w:type="dxa"/>
          </w:tcPr>
          <w:p w:rsidR="00DF686B" w:rsidRDefault="00FF47CD">
            <w:pPr>
              <w:pStyle w:val="afe"/>
              <w:spacing w:before="240" w:after="200"/>
              <w:ind w:left="37" w:firstLine="53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ИСПОЛНИТЕЛЬ</w:t>
            </w:r>
          </w:p>
        </w:tc>
        <w:tc>
          <w:tcPr>
            <w:tcW w:w="5218" w:type="dxa"/>
          </w:tcPr>
          <w:p w:rsidR="00DF686B" w:rsidRDefault="00FF47CD">
            <w:pPr>
              <w:pStyle w:val="afe"/>
              <w:spacing w:before="240" w:after="20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ЗАКАЗЧИК</w:t>
            </w:r>
          </w:p>
        </w:tc>
      </w:tr>
      <w:tr w:rsidR="00DF686B">
        <w:trPr>
          <w:trHeight w:val="236"/>
        </w:trPr>
        <w:tc>
          <w:tcPr>
            <w:tcW w:w="4622" w:type="dxa"/>
          </w:tcPr>
          <w:p w:rsidR="00DF686B" w:rsidRDefault="00DF686B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218" w:type="dxa"/>
          </w:tcPr>
          <w:p w:rsidR="00DF686B" w:rsidRDefault="00FF47CD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АО «Тюменьэнерго»</w:t>
            </w:r>
          </w:p>
        </w:tc>
      </w:tr>
      <w:tr w:rsidR="00DF686B">
        <w:trPr>
          <w:trHeight w:val="4612"/>
        </w:trPr>
        <w:tc>
          <w:tcPr>
            <w:tcW w:w="4622" w:type="dxa"/>
          </w:tcPr>
          <w:p w:rsidR="00DF686B" w:rsidRDefault="00DF686B">
            <w:pPr>
              <w:rPr>
                <w:bCs/>
                <w:color w:val="000000"/>
                <w:sz w:val="20"/>
                <w:szCs w:val="20"/>
              </w:rPr>
            </w:pPr>
          </w:p>
          <w:p w:rsidR="00DF686B" w:rsidRDefault="00DF686B">
            <w:pPr>
              <w:rPr>
                <w:bCs/>
                <w:color w:val="000000"/>
                <w:sz w:val="20"/>
                <w:szCs w:val="20"/>
              </w:rPr>
            </w:pPr>
          </w:p>
          <w:p w:rsidR="00DF686B" w:rsidRDefault="00DF686B">
            <w:pPr>
              <w:rPr>
                <w:bCs/>
                <w:color w:val="000000"/>
                <w:sz w:val="20"/>
                <w:szCs w:val="20"/>
              </w:rPr>
            </w:pPr>
          </w:p>
          <w:p w:rsidR="00DF686B" w:rsidRDefault="00DF686B">
            <w:pPr>
              <w:rPr>
                <w:bCs/>
                <w:color w:val="000000"/>
                <w:sz w:val="20"/>
                <w:szCs w:val="20"/>
              </w:rPr>
            </w:pPr>
          </w:p>
          <w:p w:rsidR="00DF686B" w:rsidRDefault="00DF686B">
            <w:pPr>
              <w:rPr>
                <w:bCs/>
                <w:color w:val="000000"/>
                <w:sz w:val="20"/>
                <w:szCs w:val="20"/>
              </w:rPr>
            </w:pPr>
          </w:p>
          <w:p w:rsidR="00DF686B" w:rsidRDefault="00DF686B">
            <w:pPr>
              <w:rPr>
                <w:bCs/>
                <w:color w:val="000000"/>
                <w:sz w:val="20"/>
                <w:szCs w:val="20"/>
              </w:rPr>
            </w:pPr>
          </w:p>
          <w:p w:rsidR="00DF686B" w:rsidRDefault="00DF686B">
            <w:pPr>
              <w:rPr>
                <w:bCs/>
                <w:color w:val="000000"/>
                <w:sz w:val="20"/>
                <w:szCs w:val="20"/>
              </w:rPr>
            </w:pPr>
          </w:p>
          <w:p w:rsidR="00DF686B" w:rsidRDefault="00DF686B">
            <w:pPr>
              <w:rPr>
                <w:bCs/>
                <w:color w:val="000000"/>
                <w:sz w:val="20"/>
                <w:szCs w:val="20"/>
              </w:rPr>
            </w:pPr>
          </w:p>
          <w:p w:rsidR="00DF686B" w:rsidRDefault="00DF686B">
            <w:pPr>
              <w:rPr>
                <w:bCs/>
                <w:color w:val="000000"/>
                <w:sz w:val="20"/>
                <w:szCs w:val="20"/>
              </w:rPr>
            </w:pPr>
          </w:p>
          <w:p w:rsidR="00DF686B" w:rsidRDefault="00DF686B">
            <w:pPr>
              <w:rPr>
                <w:bCs/>
                <w:color w:val="000000"/>
                <w:sz w:val="20"/>
                <w:szCs w:val="20"/>
              </w:rPr>
            </w:pPr>
          </w:p>
          <w:p w:rsidR="00DF686B" w:rsidRDefault="00DF686B">
            <w:pPr>
              <w:rPr>
                <w:bCs/>
                <w:color w:val="000000"/>
                <w:sz w:val="20"/>
                <w:szCs w:val="20"/>
              </w:rPr>
            </w:pPr>
          </w:p>
          <w:p w:rsidR="00DF686B" w:rsidRDefault="00DF686B">
            <w:pPr>
              <w:rPr>
                <w:bCs/>
                <w:color w:val="000000"/>
                <w:sz w:val="20"/>
                <w:szCs w:val="20"/>
              </w:rPr>
            </w:pPr>
          </w:p>
          <w:p w:rsidR="00DF686B" w:rsidRDefault="00DF686B">
            <w:pPr>
              <w:rPr>
                <w:bCs/>
                <w:color w:val="000000"/>
                <w:sz w:val="20"/>
                <w:szCs w:val="20"/>
              </w:rPr>
            </w:pPr>
          </w:p>
          <w:p w:rsidR="00DF686B" w:rsidRDefault="00DF686B">
            <w:pPr>
              <w:rPr>
                <w:bCs/>
                <w:color w:val="000000"/>
                <w:sz w:val="20"/>
                <w:szCs w:val="20"/>
              </w:rPr>
            </w:pPr>
          </w:p>
          <w:p w:rsidR="00DF686B" w:rsidRDefault="00DF686B">
            <w:pPr>
              <w:rPr>
                <w:bCs/>
                <w:color w:val="000000"/>
                <w:sz w:val="20"/>
                <w:szCs w:val="20"/>
              </w:rPr>
            </w:pPr>
          </w:p>
          <w:p w:rsidR="00DF686B" w:rsidRDefault="00DF686B">
            <w:pPr>
              <w:rPr>
                <w:bCs/>
                <w:color w:val="000000"/>
                <w:sz w:val="20"/>
                <w:szCs w:val="20"/>
              </w:rPr>
            </w:pPr>
          </w:p>
          <w:p w:rsidR="00DF686B" w:rsidRDefault="00DF686B">
            <w:pPr>
              <w:rPr>
                <w:bCs/>
                <w:color w:val="000000"/>
                <w:sz w:val="20"/>
                <w:szCs w:val="20"/>
              </w:rPr>
            </w:pPr>
          </w:p>
          <w:p w:rsidR="00DF686B" w:rsidRDefault="00FF47C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            _____________________ //</w:t>
            </w:r>
          </w:p>
        </w:tc>
        <w:tc>
          <w:tcPr>
            <w:tcW w:w="5218" w:type="dxa"/>
          </w:tcPr>
          <w:p w:rsidR="00DF686B" w:rsidRDefault="00FF47CD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b/>
                <w:snapToGrid w:val="0"/>
                <w:color w:val="000000"/>
                <w:sz w:val="20"/>
                <w:szCs w:val="20"/>
              </w:rPr>
              <w:t>Адрес: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 628412, Россия, г. Сургут, Тюменская область, Ханты-Мансийский автономный округ - Югра, ул. Университетская, д. 4</w:t>
            </w:r>
          </w:p>
          <w:p w:rsidR="00DF686B" w:rsidRDefault="00FF47CD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b/>
                <w:snapToGrid w:val="0"/>
                <w:color w:val="000000"/>
                <w:sz w:val="20"/>
                <w:szCs w:val="20"/>
              </w:rPr>
              <w:t>ИНН/КПП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 8602060185/997650001</w:t>
            </w:r>
          </w:p>
          <w:p w:rsidR="00DF686B" w:rsidRDefault="00FF47CD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b/>
                <w:snapToGrid w:val="0"/>
                <w:color w:val="000000"/>
                <w:sz w:val="20"/>
                <w:szCs w:val="20"/>
              </w:rPr>
              <w:t>ОГРН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 1028600587399</w:t>
            </w:r>
          </w:p>
          <w:p w:rsidR="00DF686B" w:rsidRDefault="00FF47CD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>
              <w:rPr>
                <w:b/>
                <w:snapToGrid w:val="0"/>
                <w:color w:val="000000"/>
                <w:sz w:val="20"/>
                <w:szCs w:val="20"/>
              </w:rPr>
              <w:t>Банковские реквизиты:</w:t>
            </w:r>
          </w:p>
          <w:p w:rsidR="00DF686B" w:rsidRDefault="00FF47CD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b/>
                <w:snapToGrid w:val="0"/>
                <w:color w:val="000000"/>
                <w:sz w:val="20"/>
                <w:szCs w:val="20"/>
              </w:rPr>
              <w:t>р/с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 407 028 102 671 701 01 719</w:t>
            </w:r>
          </w:p>
          <w:p w:rsidR="00DF686B" w:rsidRDefault="00FF47CD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 xml:space="preserve">в </w:t>
            </w:r>
            <w:proofErr w:type="gramStart"/>
            <w:r>
              <w:rPr>
                <w:snapToGrid w:val="0"/>
                <w:color w:val="000000"/>
                <w:sz w:val="20"/>
                <w:szCs w:val="20"/>
              </w:rPr>
              <w:t>Западно-Сибирском</w:t>
            </w:r>
            <w:proofErr w:type="gramEnd"/>
            <w:r>
              <w:rPr>
                <w:snapToGrid w:val="0"/>
                <w:color w:val="000000"/>
                <w:sz w:val="20"/>
                <w:szCs w:val="20"/>
              </w:rPr>
              <w:t xml:space="preserve"> банке </w:t>
            </w:r>
          </w:p>
          <w:p w:rsidR="00DF686B" w:rsidRDefault="00FF47CD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ПАО Сбербанк г. Тюмень</w:t>
            </w:r>
          </w:p>
          <w:p w:rsidR="00DF686B" w:rsidRDefault="00FF47CD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b/>
                <w:snapToGrid w:val="0"/>
                <w:color w:val="000000"/>
                <w:sz w:val="20"/>
                <w:szCs w:val="20"/>
              </w:rPr>
              <w:t>к/с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 301 018 108 000 000 00 651</w:t>
            </w:r>
          </w:p>
          <w:p w:rsidR="00DF686B" w:rsidRDefault="00FF47CD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b/>
                <w:snapToGrid w:val="0"/>
                <w:color w:val="000000"/>
                <w:sz w:val="20"/>
                <w:szCs w:val="20"/>
              </w:rPr>
              <w:t>БИК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 047102651</w:t>
            </w:r>
          </w:p>
          <w:p w:rsidR="00DF686B" w:rsidRDefault="00FF47CD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b/>
                <w:snapToGrid w:val="0"/>
                <w:color w:val="000000"/>
                <w:sz w:val="20"/>
                <w:szCs w:val="20"/>
              </w:rPr>
              <w:t>Телефон: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 (3462) 77-63-99</w:t>
            </w:r>
          </w:p>
          <w:p w:rsidR="00DF686B" w:rsidRDefault="00FF47CD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b/>
                <w:snapToGrid w:val="0"/>
                <w:color w:val="000000"/>
                <w:sz w:val="20"/>
                <w:szCs w:val="20"/>
                <w:lang w:val="en-US"/>
              </w:rPr>
              <w:t>E</w:t>
            </w:r>
            <w:r>
              <w:rPr>
                <w:b/>
                <w:snapToGrid w:val="0"/>
                <w:color w:val="000000"/>
                <w:sz w:val="20"/>
                <w:szCs w:val="20"/>
              </w:rPr>
              <w:t>-</w:t>
            </w:r>
            <w:r>
              <w:rPr>
                <w:b/>
                <w:snapToGrid w:val="0"/>
                <w:color w:val="000000"/>
                <w:sz w:val="20"/>
                <w:szCs w:val="20"/>
                <w:lang w:val="en-US"/>
              </w:rPr>
              <w:t>mail</w:t>
            </w:r>
            <w:r>
              <w:rPr>
                <w:b/>
                <w:snapToGrid w:val="0"/>
                <w:color w:val="000000"/>
                <w:sz w:val="20"/>
                <w:szCs w:val="20"/>
              </w:rPr>
              <w:t>: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 </w:t>
            </w:r>
            <w:hyperlink r:id="rId15" w:history="1">
              <w:r>
                <w:rPr>
                  <w:snapToGrid w:val="0"/>
                  <w:color w:val="000000"/>
                  <w:sz w:val="20"/>
                  <w:szCs w:val="20"/>
                  <w:lang w:val="en-US"/>
                </w:rPr>
                <w:t>can</w:t>
              </w:r>
              <w:r>
                <w:rPr>
                  <w:snapToGrid w:val="0"/>
                  <w:color w:val="000000"/>
                  <w:sz w:val="20"/>
                  <w:szCs w:val="20"/>
                </w:rPr>
                <w:t>@</w:t>
              </w:r>
              <w:r>
                <w:rPr>
                  <w:snapToGrid w:val="0"/>
                  <w:color w:val="000000"/>
                  <w:sz w:val="20"/>
                  <w:szCs w:val="20"/>
                  <w:lang w:val="en-US"/>
                </w:rPr>
                <w:t>id</w:t>
              </w:r>
              <w:r>
                <w:rPr>
                  <w:snapToGrid w:val="0"/>
                  <w:color w:val="000000"/>
                  <w:sz w:val="20"/>
                  <w:szCs w:val="20"/>
                </w:rPr>
                <w:t>.</w:t>
              </w:r>
              <w:proofErr w:type="spellStart"/>
              <w:r>
                <w:rPr>
                  <w:snapToGrid w:val="0"/>
                  <w:color w:val="000000"/>
                  <w:sz w:val="20"/>
                  <w:szCs w:val="20"/>
                  <w:lang w:val="en-US"/>
                </w:rPr>
                <w:t>te</w:t>
              </w:r>
              <w:proofErr w:type="spellEnd"/>
              <w:r>
                <w:rPr>
                  <w:snapToGrid w:val="0"/>
                  <w:color w:val="000000"/>
                  <w:sz w:val="20"/>
                  <w:szCs w:val="20"/>
                </w:rPr>
                <w:t>.</w:t>
              </w:r>
              <w:proofErr w:type="spellStart"/>
              <w:r>
                <w:rPr>
                  <w:snapToGrid w:val="0"/>
                  <w:color w:val="000000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DF686B" w:rsidRDefault="00DF686B">
            <w:pPr>
              <w:rPr>
                <w:snapToGrid w:val="0"/>
                <w:color w:val="000000"/>
                <w:sz w:val="20"/>
                <w:szCs w:val="20"/>
              </w:rPr>
            </w:pPr>
          </w:p>
          <w:p w:rsidR="00DF686B" w:rsidRDefault="00DF686B">
            <w:pPr>
              <w:rPr>
                <w:snapToGrid w:val="0"/>
                <w:color w:val="000000"/>
                <w:sz w:val="20"/>
                <w:szCs w:val="20"/>
              </w:rPr>
            </w:pPr>
          </w:p>
          <w:p w:rsidR="00DF686B" w:rsidRDefault="00DF686B">
            <w:pPr>
              <w:rPr>
                <w:bCs/>
                <w:sz w:val="20"/>
                <w:szCs w:val="20"/>
              </w:rPr>
            </w:pPr>
          </w:p>
          <w:p w:rsidR="00DF686B" w:rsidRDefault="00DF686B">
            <w:pPr>
              <w:rPr>
                <w:sz w:val="20"/>
                <w:szCs w:val="20"/>
                <w:lang w:eastAsia="en-US"/>
              </w:rPr>
            </w:pPr>
          </w:p>
          <w:p w:rsidR="00DF686B" w:rsidRDefault="00FF47C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         ____________________ //</w:t>
            </w:r>
          </w:p>
        </w:tc>
      </w:tr>
    </w:tbl>
    <w:p w:rsidR="00DF686B" w:rsidRDefault="00DF686B">
      <w:pPr>
        <w:jc w:val="right"/>
        <w:rPr>
          <w:spacing w:val="-3"/>
          <w:sz w:val="20"/>
          <w:szCs w:val="20"/>
        </w:rPr>
      </w:pPr>
    </w:p>
    <w:p w:rsidR="00DF686B" w:rsidRDefault="00DF686B">
      <w:pPr>
        <w:jc w:val="right"/>
        <w:rPr>
          <w:spacing w:val="-3"/>
          <w:sz w:val="20"/>
          <w:szCs w:val="20"/>
        </w:rPr>
      </w:pPr>
    </w:p>
    <w:p w:rsidR="00DF686B" w:rsidRDefault="00DF686B">
      <w:pPr>
        <w:jc w:val="right"/>
        <w:rPr>
          <w:spacing w:val="-3"/>
          <w:sz w:val="20"/>
          <w:szCs w:val="20"/>
        </w:rPr>
      </w:pPr>
    </w:p>
    <w:bookmarkEnd w:id="0"/>
    <w:bookmarkEnd w:id="1"/>
    <w:bookmarkEnd w:id="2"/>
    <w:p w:rsidR="00DF686B" w:rsidRDefault="00FF47CD">
      <w:pPr>
        <w:jc w:val="center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Приложение 2                                                                                                                                                                    </w:t>
      </w:r>
    </w:p>
    <w:p w:rsidR="00DF686B" w:rsidRDefault="00FF47CD">
      <w:pPr>
        <w:tabs>
          <w:tab w:val="left" w:pos="0"/>
          <w:tab w:val="left" w:pos="9923"/>
        </w:tabs>
        <w:ind w:right="142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 xml:space="preserve">                                                                                                                                                                к Договору № ________</w:t>
      </w:r>
    </w:p>
    <w:p w:rsidR="00DF686B" w:rsidRDefault="00FF47CD">
      <w:pPr>
        <w:tabs>
          <w:tab w:val="left" w:pos="0"/>
          <w:tab w:val="left" w:pos="9923"/>
        </w:tabs>
        <w:ind w:right="142"/>
        <w:jc w:val="right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от «_</w:t>
      </w:r>
      <w:proofErr w:type="gramStart"/>
      <w:r>
        <w:rPr>
          <w:spacing w:val="-3"/>
          <w:sz w:val="20"/>
          <w:szCs w:val="20"/>
        </w:rPr>
        <w:t>_»  _</w:t>
      </w:r>
      <w:proofErr w:type="gramEnd"/>
      <w:r>
        <w:rPr>
          <w:spacing w:val="-3"/>
          <w:sz w:val="20"/>
          <w:szCs w:val="20"/>
        </w:rPr>
        <w:t>_______20____</w:t>
      </w:r>
    </w:p>
    <w:p w:rsidR="00DF686B" w:rsidRDefault="00DF686B">
      <w:pPr>
        <w:tabs>
          <w:tab w:val="left" w:pos="0"/>
          <w:tab w:val="left" w:pos="9923"/>
        </w:tabs>
        <w:ind w:right="142"/>
        <w:jc w:val="center"/>
        <w:rPr>
          <w:spacing w:val="-3"/>
          <w:sz w:val="20"/>
          <w:szCs w:val="20"/>
        </w:rPr>
      </w:pPr>
    </w:p>
    <w:p w:rsidR="00DF686B" w:rsidRDefault="00DF686B">
      <w:pPr>
        <w:tabs>
          <w:tab w:val="left" w:pos="0"/>
          <w:tab w:val="left" w:pos="9923"/>
        </w:tabs>
        <w:ind w:right="142"/>
        <w:jc w:val="center"/>
        <w:rPr>
          <w:spacing w:val="-3"/>
          <w:sz w:val="20"/>
          <w:szCs w:val="20"/>
        </w:rPr>
      </w:pPr>
    </w:p>
    <w:p w:rsidR="00DF686B" w:rsidRDefault="00FF47CD">
      <w:pPr>
        <w:widowControl w:val="0"/>
        <w:tabs>
          <w:tab w:val="left" w:pos="0"/>
          <w:tab w:val="left" w:pos="9923"/>
        </w:tabs>
        <w:suppressAutoHyphens/>
        <w:ind w:right="142"/>
        <w:jc w:val="center"/>
        <w:rPr>
          <w:rFonts w:ascii="Times New Roman Полужирный" w:hAnsi="Times New Roman Полужирный"/>
          <w:b/>
          <w:caps/>
          <w:sz w:val="20"/>
          <w:szCs w:val="20"/>
        </w:rPr>
      </w:pPr>
      <w:r>
        <w:rPr>
          <w:rFonts w:ascii="Times New Roman Полужирный" w:hAnsi="Times New Roman Полужирный"/>
          <w:b/>
          <w:caps/>
          <w:sz w:val="20"/>
          <w:szCs w:val="20"/>
        </w:rPr>
        <w:t xml:space="preserve">Календарный план-график </w:t>
      </w:r>
      <w:r>
        <w:rPr>
          <w:b/>
          <w:caps/>
          <w:sz w:val="20"/>
          <w:szCs w:val="20"/>
        </w:rPr>
        <w:t>выполнения</w:t>
      </w:r>
      <w:r>
        <w:rPr>
          <w:rFonts w:asciiTheme="minorHAnsi" w:hAnsiTheme="minorHAnsi"/>
          <w:b/>
          <w:caps/>
          <w:sz w:val="20"/>
          <w:szCs w:val="20"/>
        </w:rPr>
        <w:t xml:space="preserve"> </w:t>
      </w:r>
      <w:r>
        <w:rPr>
          <w:b/>
          <w:caps/>
          <w:sz w:val="20"/>
          <w:szCs w:val="20"/>
        </w:rPr>
        <w:t xml:space="preserve">РАБОТ </w:t>
      </w:r>
      <w:r>
        <w:rPr>
          <w:rFonts w:ascii="Times New Roman Полужирный" w:hAnsi="Times New Roman Полужирный"/>
          <w:b/>
          <w:caps/>
          <w:sz w:val="20"/>
          <w:szCs w:val="20"/>
        </w:rPr>
        <w:t xml:space="preserve"> </w:t>
      </w:r>
    </w:p>
    <w:p w:rsidR="00DF686B" w:rsidRDefault="00FF47CD">
      <w:pPr>
        <w:widowControl w:val="0"/>
        <w:tabs>
          <w:tab w:val="left" w:pos="0"/>
          <w:tab w:val="left" w:pos="9923"/>
        </w:tabs>
        <w:suppressAutoHyphens/>
        <w:ind w:right="14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на развитие отраслевого решения на базе </w:t>
      </w:r>
      <w:r>
        <w:rPr>
          <w:b/>
          <w:sz w:val="20"/>
          <w:szCs w:val="20"/>
          <w:lang w:val="en-US"/>
        </w:rPr>
        <w:t>SAP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en-US"/>
        </w:rPr>
        <w:t>ERP</w:t>
      </w:r>
      <w:r>
        <w:rPr>
          <w:b/>
          <w:sz w:val="20"/>
          <w:szCs w:val="20"/>
        </w:rPr>
        <w:t xml:space="preserve"> </w:t>
      </w:r>
    </w:p>
    <w:p w:rsidR="00DF686B" w:rsidRDefault="00FF47CD">
      <w:pPr>
        <w:widowControl w:val="0"/>
        <w:tabs>
          <w:tab w:val="left" w:pos="0"/>
          <w:tab w:val="left" w:pos="9923"/>
        </w:tabs>
        <w:suppressAutoHyphens/>
        <w:ind w:right="142"/>
        <w:jc w:val="center"/>
        <w:rPr>
          <w:b/>
          <w:color w:val="000000"/>
          <w:sz w:val="20"/>
          <w:szCs w:val="20"/>
        </w:rPr>
      </w:pPr>
      <w:r>
        <w:rPr>
          <w:b/>
          <w:sz w:val="20"/>
          <w:szCs w:val="20"/>
        </w:rPr>
        <w:t>«Системы управления производственными активами в 2018 году» в АО «Тюменьэнерго»</w:t>
      </w:r>
      <w:r>
        <w:rPr>
          <w:b/>
          <w:color w:val="000000"/>
          <w:sz w:val="20"/>
          <w:szCs w:val="20"/>
        </w:rPr>
        <w:t xml:space="preserve"> </w:t>
      </w:r>
    </w:p>
    <w:p w:rsidR="00DF686B" w:rsidRDefault="00DF686B">
      <w:pPr>
        <w:tabs>
          <w:tab w:val="left" w:pos="0"/>
          <w:tab w:val="left" w:pos="9923"/>
        </w:tabs>
        <w:ind w:right="142"/>
        <w:jc w:val="center"/>
        <w:rPr>
          <w:spacing w:val="-3"/>
          <w:sz w:val="20"/>
          <w:szCs w:val="20"/>
        </w:rPr>
      </w:pPr>
    </w:p>
    <w:p w:rsidR="00DF686B" w:rsidRDefault="00DF686B">
      <w:pPr>
        <w:tabs>
          <w:tab w:val="left" w:pos="0"/>
          <w:tab w:val="left" w:pos="9923"/>
        </w:tabs>
        <w:ind w:right="142"/>
        <w:jc w:val="center"/>
        <w:rPr>
          <w:spacing w:val="-3"/>
          <w:sz w:val="20"/>
          <w:szCs w:val="20"/>
        </w:rPr>
      </w:pPr>
    </w:p>
    <w:tbl>
      <w:tblPr>
        <w:tblStyle w:val="af5"/>
        <w:tblW w:w="10060" w:type="dxa"/>
        <w:tblLook w:val="04A0" w:firstRow="1" w:lastRow="0" w:firstColumn="1" w:lastColumn="0" w:noHBand="0" w:noVBand="1"/>
      </w:tblPr>
      <w:tblGrid>
        <w:gridCol w:w="1371"/>
        <w:gridCol w:w="906"/>
        <w:gridCol w:w="3978"/>
        <w:gridCol w:w="2387"/>
        <w:gridCol w:w="1418"/>
      </w:tblGrid>
      <w:tr w:rsidR="00DF686B" w:rsidTr="00A54180">
        <w:trPr>
          <w:tblHeader/>
        </w:trPr>
        <w:tc>
          <w:tcPr>
            <w:tcW w:w="1371" w:type="dxa"/>
            <w:shd w:val="clear" w:color="auto" w:fill="D9D9D9" w:themeFill="background1" w:themeFillShade="D9"/>
            <w:vAlign w:val="center"/>
          </w:tcPr>
          <w:p w:rsidR="00DF686B" w:rsidRDefault="00FF47CD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906" w:type="dxa"/>
            <w:shd w:val="clear" w:color="auto" w:fill="D9D9D9" w:themeFill="background1" w:themeFillShade="D9"/>
            <w:vAlign w:val="center"/>
          </w:tcPr>
          <w:p w:rsidR="00DF686B" w:rsidRDefault="00FF47CD">
            <w:pPr>
              <w:ind w:right="113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Этап </w:t>
            </w:r>
          </w:p>
        </w:tc>
        <w:tc>
          <w:tcPr>
            <w:tcW w:w="3978" w:type="dxa"/>
            <w:shd w:val="clear" w:color="auto" w:fill="D9D9D9" w:themeFill="background1" w:themeFillShade="D9"/>
            <w:vAlign w:val="center"/>
          </w:tcPr>
          <w:p w:rsidR="00DF686B" w:rsidRDefault="00FF47CD">
            <w:pPr>
              <w:ind w:right="113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работ</w:t>
            </w:r>
          </w:p>
        </w:tc>
        <w:tc>
          <w:tcPr>
            <w:tcW w:w="2387" w:type="dxa"/>
            <w:shd w:val="clear" w:color="auto" w:fill="D9D9D9" w:themeFill="background1" w:themeFillShade="D9"/>
            <w:vAlign w:val="center"/>
          </w:tcPr>
          <w:p w:rsidR="00DF686B" w:rsidRDefault="00FF47CD">
            <w:pPr>
              <w:ind w:right="113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Отчетные документы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DF686B" w:rsidRDefault="00FF47CD">
            <w:pPr>
              <w:tabs>
                <w:tab w:val="left" w:pos="0"/>
              </w:tabs>
              <w:ind w:left="-11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</w:t>
            </w:r>
          </w:p>
        </w:tc>
      </w:tr>
      <w:tr w:rsidR="00DF686B">
        <w:tc>
          <w:tcPr>
            <w:tcW w:w="10060" w:type="dxa"/>
            <w:gridSpan w:val="5"/>
            <w:shd w:val="clear" w:color="auto" w:fill="auto"/>
          </w:tcPr>
          <w:p w:rsidR="00DF686B" w:rsidRDefault="00FF47CD">
            <w:pPr>
              <w:ind w:left="851" w:right="113" w:hanging="851"/>
              <w:contextualSpacing/>
              <w:rPr>
                <w:b/>
              </w:rPr>
            </w:pPr>
            <w:r>
              <w:rPr>
                <w:b/>
              </w:rPr>
              <w:t>Этап 1. </w:t>
            </w:r>
            <w:proofErr w:type="spellStart"/>
            <w:r>
              <w:rPr>
                <w:b/>
              </w:rPr>
              <w:t>Предпроектное</w:t>
            </w:r>
            <w:proofErr w:type="spellEnd"/>
            <w:r>
              <w:rPr>
                <w:b/>
              </w:rPr>
              <w:t xml:space="preserve"> обследование объектов автоматизации</w:t>
            </w:r>
          </w:p>
        </w:tc>
      </w:tr>
      <w:tr w:rsidR="00DF686B" w:rsidTr="00A54180">
        <w:trPr>
          <w:cantSplit/>
          <w:trHeight w:val="20"/>
        </w:trPr>
        <w:tc>
          <w:tcPr>
            <w:tcW w:w="1371" w:type="dxa"/>
          </w:tcPr>
          <w:p w:rsidR="00DF686B" w:rsidRDefault="00FF47CD">
            <w:pPr>
              <w:tabs>
                <w:tab w:val="left" w:pos="0"/>
              </w:tabs>
              <w:ind w:right="96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906" w:type="dxa"/>
            <w:textDirection w:val="btLr"/>
            <w:vAlign w:val="center"/>
          </w:tcPr>
          <w:p w:rsidR="00DF686B" w:rsidRDefault="00FF47CD">
            <w:pPr>
              <w:ind w:left="113" w:right="113"/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2"/>
                <w:szCs w:val="22"/>
              </w:rPr>
              <w:t>Предпроектная</w:t>
            </w:r>
            <w:proofErr w:type="spellEnd"/>
            <w:r>
              <w:rPr>
                <w:sz w:val="20"/>
                <w:szCs w:val="20"/>
              </w:rPr>
              <w:t xml:space="preserve"> подготовка</w:t>
            </w:r>
          </w:p>
        </w:tc>
        <w:tc>
          <w:tcPr>
            <w:tcW w:w="3978" w:type="dxa"/>
          </w:tcPr>
          <w:p w:rsidR="00DF686B" w:rsidRDefault="00FF47CD">
            <w:pPr>
              <w:pStyle w:val="aff3"/>
              <w:numPr>
                <w:ilvl w:val="0"/>
                <w:numId w:val="45"/>
              </w:numPr>
              <w:ind w:left="181" w:hanging="14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проектной команды, определение схем взаимодействия, подготовка устава проекта </w:t>
            </w:r>
          </w:p>
          <w:p w:rsidR="00DF686B" w:rsidRDefault="00FF47CD">
            <w:pPr>
              <w:pStyle w:val="aff3"/>
              <w:numPr>
                <w:ilvl w:val="0"/>
                <w:numId w:val="45"/>
              </w:numPr>
              <w:ind w:left="181" w:hanging="14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работы проектной команды. </w:t>
            </w:r>
          </w:p>
          <w:p w:rsidR="00DF686B" w:rsidRDefault="00FF47CD">
            <w:pPr>
              <w:pStyle w:val="aff3"/>
              <w:numPr>
                <w:ilvl w:val="0"/>
                <w:numId w:val="45"/>
              </w:numPr>
              <w:ind w:left="181" w:hanging="14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согласование Устава проекта</w:t>
            </w:r>
          </w:p>
          <w:p w:rsidR="00DF686B" w:rsidRDefault="00DF686B">
            <w:pPr>
              <w:pStyle w:val="aff3"/>
              <w:ind w:left="176"/>
              <w:rPr>
                <w:sz w:val="20"/>
                <w:szCs w:val="20"/>
              </w:rPr>
            </w:pPr>
          </w:p>
        </w:tc>
        <w:tc>
          <w:tcPr>
            <w:tcW w:w="2387" w:type="dxa"/>
          </w:tcPr>
          <w:p w:rsidR="00DF686B" w:rsidRDefault="00FF47CD">
            <w:pPr>
              <w:pStyle w:val="aff3"/>
              <w:numPr>
                <w:ilvl w:val="0"/>
                <w:numId w:val="36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 проекта.</w:t>
            </w:r>
          </w:p>
          <w:p w:rsidR="00DF686B" w:rsidRDefault="00FF47CD">
            <w:pPr>
              <w:pStyle w:val="aff3"/>
              <w:numPr>
                <w:ilvl w:val="0"/>
                <w:numId w:val="36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Общий Календарный план-график работ по проекту.</w:t>
            </w:r>
          </w:p>
          <w:p w:rsidR="00DF686B" w:rsidRDefault="00FF47CD">
            <w:pPr>
              <w:pStyle w:val="aff3"/>
              <w:numPr>
                <w:ilvl w:val="0"/>
                <w:numId w:val="36"/>
              </w:numPr>
              <w:ind w:left="176" w:hanging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Отчет о результатах обследования объекта автоматизации. </w:t>
            </w:r>
          </w:p>
          <w:p w:rsidR="00DF686B" w:rsidRDefault="00DF686B">
            <w:pPr>
              <w:pStyle w:val="aff3"/>
              <w:ind w:left="176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DF686B" w:rsidRDefault="00FF47CD">
            <w:pPr>
              <w:pStyle w:val="aff3"/>
              <w:ind w:left="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календарных дней,  с даты подписания Договора</w:t>
            </w:r>
          </w:p>
        </w:tc>
      </w:tr>
      <w:tr w:rsidR="00DF686B" w:rsidTr="00A54180">
        <w:trPr>
          <w:cantSplit/>
          <w:trHeight w:val="20"/>
        </w:trPr>
        <w:tc>
          <w:tcPr>
            <w:tcW w:w="1371" w:type="dxa"/>
          </w:tcPr>
          <w:p w:rsidR="00DF686B" w:rsidRDefault="00FF47CD">
            <w:pPr>
              <w:ind w:right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906" w:type="dxa"/>
            <w:textDirection w:val="btLr"/>
            <w:vAlign w:val="center"/>
          </w:tcPr>
          <w:p w:rsidR="00DF686B" w:rsidRDefault="00FF47CD">
            <w:pPr>
              <w:ind w:left="113" w:right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Обследование </w:t>
            </w:r>
            <w:r>
              <w:rPr>
                <w:sz w:val="22"/>
                <w:szCs w:val="22"/>
              </w:rPr>
              <w:t>объектов</w:t>
            </w:r>
            <w:r>
              <w:rPr>
                <w:sz w:val="20"/>
                <w:szCs w:val="20"/>
              </w:rPr>
              <w:t xml:space="preserve"> автоматизации</w:t>
            </w:r>
          </w:p>
        </w:tc>
        <w:tc>
          <w:tcPr>
            <w:tcW w:w="3978" w:type="dxa"/>
          </w:tcPr>
          <w:p w:rsidR="00DF686B" w:rsidRDefault="00FF47CD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 данных об объектах автоматизации.</w:t>
            </w:r>
          </w:p>
          <w:p w:rsidR="00DF686B" w:rsidRDefault="00FF47CD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согласования отчета о результатах объекта автоматизации</w:t>
            </w:r>
          </w:p>
          <w:p w:rsidR="00DF686B" w:rsidRDefault="00FF47CD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общего Календарного плана - графика работ по проекту.</w:t>
            </w:r>
          </w:p>
        </w:tc>
        <w:tc>
          <w:tcPr>
            <w:tcW w:w="2387" w:type="dxa"/>
          </w:tcPr>
          <w:p w:rsidR="00DF686B" w:rsidRDefault="00FF47CD">
            <w:pPr>
              <w:pStyle w:val="aff3"/>
              <w:numPr>
                <w:ilvl w:val="0"/>
                <w:numId w:val="36"/>
              </w:numPr>
              <w:ind w:left="4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о результатах обследования объекта автоматизации.</w:t>
            </w:r>
          </w:p>
          <w:p w:rsidR="00DF686B" w:rsidRDefault="00FF47CD">
            <w:pPr>
              <w:pStyle w:val="aff3"/>
              <w:numPr>
                <w:ilvl w:val="0"/>
                <w:numId w:val="36"/>
              </w:numPr>
              <w:ind w:left="182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Общий Календарный план-график работ по проекту.</w:t>
            </w:r>
          </w:p>
        </w:tc>
        <w:tc>
          <w:tcPr>
            <w:tcW w:w="1418" w:type="dxa"/>
            <w:vAlign w:val="center"/>
          </w:tcPr>
          <w:p w:rsidR="00DF686B" w:rsidRDefault="00FF47CD">
            <w:pPr>
              <w:pStyle w:val="aff3"/>
              <w:ind w:left="-114" w:right="35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1 месяц,  с даты окончания работ </w:t>
            </w: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1.1</w:t>
            </w:r>
          </w:p>
        </w:tc>
      </w:tr>
      <w:tr w:rsidR="00DF686B">
        <w:tc>
          <w:tcPr>
            <w:tcW w:w="10060" w:type="dxa"/>
            <w:gridSpan w:val="5"/>
          </w:tcPr>
          <w:p w:rsidR="00DF686B" w:rsidRDefault="00FF47CD">
            <w:pPr>
              <w:pStyle w:val="aff3"/>
              <w:ind w:left="0"/>
              <w:rPr>
                <w:b/>
              </w:rPr>
            </w:pPr>
            <w:r>
              <w:rPr>
                <w:b/>
              </w:rPr>
              <w:t>Этап 2.</w:t>
            </w:r>
            <w:r>
              <w:rPr>
                <w:b/>
                <w:snapToGrid w:val="0"/>
              </w:rPr>
              <w:t xml:space="preserve"> Автоматизация функционала мобильных решений</w:t>
            </w:r>
          </w:p>
        </w:tc>
      </w:tr>
      <w:tr w:rsidR="00DF686B" w:rsidTr="00A54180">
        <w:trPr>
          <w:cantSplit/>
          <w:trHeight w:val="20"/>
        </w:trPr>
        <w:tc>
          <w:tcPr>
            <w:tcW w:w="1371" w:type="dxa"/>
          </w:tcPr>
          <w:p w:rsidR="00DF686B" w:rsidRDefault="00FF47CD">
            <w:pPr>
              <w:ind w:right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906" w:type="dxa"/>
            <w:textDirection w:val="btLr"/>
            <w:vAlign w:val="center"/>
          </w:tcPr>
          <w:p w:rsidR="00DF686B" w:rsidRDefault="00FF47CD">
            <w:pPr>
              <w:ind w:left="113"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bCs/>
                <w:sz w:val="22"/>
                <w:szCs w:val="22"/>
              </w:rPr>
              <w:t>Концептуальное</w:t>
            </w:r>
            <w:r>
              <w:rPr>
                <w:bCs/>
                <w:sz w:val="20"/>
                <w:szCs w:val="20"/>
              </w:rPr>
              <w:t xml:space="preserve"> проектирование</w:t>
            </w:r>
          </w:p>
        </w:tc>
        <w:tc>
          <w:tcPr>
            <w:tcW w:w="3978" w:type="dxa"/>
          </w:tcPr>
          <w:p w:rsidR="00DF686B" w:rsidRDefault="00FF47CD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Детальный сбор данных об объекте автоматизации</w:t>
            </w:r>
          </w:p>
          <w:p w:rsidR="00DF686B" w:rsidRDefault="00FF47CD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Детализированного Календарного плана - графика работ по этапу проекта.</w:t>
            </w:r>
          </w:p>
          <w:p w:rsidR="00DF686B" w:rsidRDefault="00FF47CD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согласование Технического задания по этапу проекта.</w:t>
            </w:r>
          </w:p>
          <w:p w:rsidR="00DF686B" w:rsidRDefault="00FF47CD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согласование Проектного решения.</w:t>
            </w:r>
          </w:p>
          <w:p w:rsidR="00DF686B" w:rsidRDefault="00FF47CD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согласование частных технических заданий (при необходимости)</w:t>
            </w:r>
          </w:p>
        </w:tc>
        <w:tc>
          <w:tcPr>
            <w:tcW w:w="2387" w:type="dxa"/>
            <w:vAlign w:val="center"/>
          </w:tcPr>
          <w:p w:rsidR="00DF686B" w:rsidRDefault="00FF47CD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Детальный отчет о результатах обследования по этапу проекта.</w:t>
            </w:r>
          </w:p>
          <w:p w:rsidR="00DF686B" w:rsidRDefault="00FF47CD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Детализированный Календарный план-график работ по этапу проекта. </w:t>
            </w:r>
          </w:p>
          <w:p w:rsidR="00DF686B" w:rsidRDefault="00FF47CD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задание.</w:t>
            </w:r>
          </w:p>
          <w:p w:rsidR="00DF686B" w:rsidRDefault="00FF47CD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Проектное решение.</w:t>
            </w:r>
          </w:p>
          <w:p w:rsidR="00DF686B" w:rsidRDefault="00FF47CD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Частные технические задания (при необходимости)</w:t>
            </w:r>
          </w:p>
        </w:tc>
        <w:tc>
          <w:tcPr>
            <w:tcW w:w="1418" w:type="dxa"/>
          </w:tcPr>
          <w:p w:rsidR="00DF686B" w:rsidRDefault="00FF47CD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месяц, с даты подписания Договора</w:t>
            </w:r>
          </w:p>
        </w:tc>
      </w:tr>
      <w:tr w:rsidR="00DF686B" w:rsidTr="00EC2B2E">
        <w:trPr>
          <w:cantSplit/>
          <w:trHeight w:val="4572"/>
        </w:trPr>
        <w:tc>
          <w:tcPr>
            <w:tcW w:w="1371" w:type="dxa"/>
          </w:tcPr>
          <w:p w:rsidR="00DF686B" w:rsidRDefault="00FF47CD">
            <w:pPr>
              <w:ind w:right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2.2</w:t>
            </w:r>
          </w:p>
        </w:tc>
        <w:tc>
          <w:tcPr>
            <w:tcW w:w="906" w:type="dxa"/>
            <w:textDirection w:val="btLr"/>
          </w:tcPr>
          <w:p w:rsidR="00DF686B" w:rsidRDefault="00FF47CD">
            <w:pPr>
              <w:ind w:left="113"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Реализация</w:t>
            </w:r>
          </w:p>
        </w:tc>
        <w:tc>
          <w:tcPr>
            <w:tcW w:w="3978" w:type="dxa"/>
            <w:vAlign w:val="center"/>
          </w:tcPr>
          <w:p w:rsidR="00DF686B" w:rsidRDefault="00FF47CD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реализация Функционала, в соответствии с Техническим заданием и Проектным решением.</w:t>
            </w:r>
          </w:p>
          <w:p w:rsidR="00DF686B" w:rsidRDefault="00FF47CD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Инсталляция и внутреннее тестирование Функционала</w:t>
            </w:r>
          </w:p>
          <w:p w:rsidR="00DF686B" w:rsidRDefault="00FF47CD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сценария тестирования Подсистемы, включающего функциональное и нагрузочное тестирование.</w:t>
            </w:r>
          </w:p>
          <w:p w:rsidR="00DF686B" w:rsidRDefault="00FF47CD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протокола внутреннего тестирования.</w:t>
            </w:r>
          </w:p>
          <w:p w:rsidR="00DF686B" w:rsidRDefault="00FF47CD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Разработка Концепции ролей и полномочий. </w:t>
            </w:r>
          </w:p>
          <w:p w:rsidR="00DF686B" w:rsidRDefault="00FF47CD">
            <w:pPr>
              <w:numPr>
                <w:ilvl w:val="0"/>
                <w:numId w:val="36"/>
              </w:numPr>
              <w:tabs>
                <w:tab w:val="left" w:pos="0"/>
              </w:tabs>
              <w:ind w:left="181" w:hanging="141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утверждение Программы и методики предварительных испытаний.</w:t>
            </w:r>
          </w:p>
        </w:tc>
        <w:tc>
          <w:tcPr>
            <w:tcW w:w="2387" w:type="dxa"/>
            <w:vAlign w:val="center"/>
          </w:tcPr>
          <w:p w:rsidR="00DF686B" w:rsidRDefault="00FF47CD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настроек и разработок.</w:t>
            </w:r>
          </w:p>
          <w:p w:rsidR="00DF686B" w:rsidRDefault="00FF47CD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Концепция ролей и полномочий на разрабатываемый функционал.</w:t>
            </w:r>
          </w:p>
          <w:p w:rsidR="00DF686B" w:rsidRDefault="00FF47CD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Протокол внутреннего тестирования. </w:t>
            </w:r>
          </w:p>
          <w:p w:rsidR="00DF686B" w:rsidRDefault="00FF47CD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Сценарий тестирования Подсистемы, включающий функциональное и нагрузочное тестирование.</w:t>
            </w:r>
          </w:p>
          <w:p w:rsidR="00DF686B" w:rsidRPr="00EC2B2E" w:rsidRDefault="00FF47CD" w:rsidP="00EC2B2E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предварительных испытаний реализованного функционала</w:t>
            </w:r>
          </w:p>
        </w:tc>
        <w:tc>
          <w:tcPr>
            <w:tcW w:w="1418" w:type="dxa"/>
            <w:vAlign w:val="center"/>
          </w:tcPr>
          <w:p w:rsidR="00DF686B" w:rsidRDefault="00FF47CD">
            <w:pPr>
              <w:tabs>
                <w:tab w:val="left" w:pos="425"/>
                <w:tab w:val="left" w:pos="709"/>
              </w:tabs>
              <w:ind w:firstLine="34"/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4 месяца, с даты окончания</w:t>
            </w:r>
          </w:p>
          <w:p w:rsidR="00DF686B" w:rsidRDefault="00FF47CD">
            <w:pPr>
              <w:tabs>
                <w:tab w:val="left" w:pos="425"/>
                <w:tab w:val="left" w:pos="709"/>
              </w:tabs>
              <w:ind w:firstLine="34"/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работ </w:t>
            </w:r>
          </w:p>
          <w:p w:rsidR="00DF686B" w:rsidRDefault="00FF47CD">
            <w:pPr>
              <w:ind w:right="113"/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2.1</w:t>
            </w:r>
          </w:p>
        </w:tc>
      </w:tr>
      <w:tr w:rsidR="00AE5B1B" w:rsidTr="004F5FE4">
        <w:trPr>
          <w:cantSplit/>
          <w:trHeight w:val="5422"/>
        </w:trPr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Pr="0008064C" w:rsidRDefault="00AE5B1B" w:rsidP="00AE5B1B">
            <w:pPr>
              <w:ind w:left="113" w:right="113"/>
              <w:contextualSpacing/>
              <w:jc w:val="center"/>
              <w:rPr>
                <w:sz w:val="22"/>
                <w:szCs w:val="22"/>
              </w:rPr>
            </w:pPr>
            <w:r w:rsidRPr="0008064C">
              <w:rPr>
                <w:sz w:val="22"/>
                <w:szCs w:val="22"/>
              </w:rPr>
              <w:t xml:space="preserve">Тестирование и подготовка к </w:t>
            </w:r>
            <w:r>
              <w:rPr>
                <w:sz w:val="22"/>
                <w:szCs w:val="22"/>
              </w:rPr>
              <w:t xml:space="preserve">                                               </w:t>
            </w:r>
            <w:r w:rsidRPr="0008064C">
              <w:rPr>
                <w:sz w:val="22"/>
                <w:szCs w:val="22"/>
              </w:rPr>
              <w:t>опытной эксплуатации</w:t>
            </w:r>
          </w:p>
        </w:tc>
        <w:tc>
          <w:tcPr>
            <w:tcW w:w="3978" w:type="dxa"/>
          </w:tcPr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Настройка полномочий, создание системных ролей конечных пользователей Функционала.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Проведение предварительных испытаний разработанного функционала.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 xml:space="preserve">Подготовка и согласование </w:t>
            </w:r>
            <w:r>
              <w:rPr>
                <w:sz w:val="20"/>
                <w:szCs w:val="20"/>
              </w:rPr>
              <w:t>П</w:t>
            </w:r>
            <w:r w:rsidRPr="00E77630">
              <w:rPr>
                <w:sz w:val="20"/>
                <w:szCs w:val="20"/>
              </w:rPr>
              <w:t xml:space="preserve">ротокола проведения </w:t>
            </w:r>
            <w:r>
              <w:rPr>
                <w:sz w:val="20"/>
                <w:szCs w:val="20"/>
              </w:rPr>
              <w:t xml:space="preserve">предварительных </w:t>
            </w:r>
            <w:r w:rsidRPr="00E77630">
              <w:rPr>
                <w:sz w:val="20"/>
                <w:szCs w:val="20"/>
              </w:rPr>
              <w:t>испытаний.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 xml:space="preserve">Устранение замечаний по результатам </w:t>
            </w:r>
            <w:r>
              <w:rPr>
                <w:sz w:val="20"/>
                <w:szCs w:val="20"/>
              </w:rPr>
              <w:t xml:space="preserve">предварительных </w:t>
            </w:r>
            <w:r w:rsidRPr="00E77630">
              <w:rPr>
                <w:sz w:val="20"/>
                <w:szCs w:val="20"/>
              </w:rPr>
              <w:t>испытаний.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Разработка рабочей документации:</w:t>
            </w:r>
          </w:p>
          <w:p w:rsidR="00AE5B1B" w:rsidRPr="00E77630" w:rsidRDefault="00AE5B1B" w:rsidP="00AE5B1B">
            <w:pPr>
              <w:tabs>
                <w:tab w:val="left" w:pos="0"/>
              </w:tabs>
              <w:ind w:left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E77630">
              <w:rPr>
                <w:sz w:val="20"/>
                <w:szCs w:val="20"/>
              </w:rPr>
              <w:t>Руководство пользователя.</w:t>
            </w:r>
          </w:p>
          <w:p w:rsidR="00AE5B1B" w:rsidRPr="00E77630" w:rsidRDefault="00AE5B1B" w:rsidP="00AE5B1B">
            <w:pPr>
              <w:tabs>
                <w:tab w:val="left" w:pos="0"/>
              </w:tabs>
              <w:ind w:left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E77630">
              <w:rPr>
                <w:sz w:val="20"/>
                <w:szCs w:val="20"/>
              </w:rPr>
              <w:t>Руководства администратора.</w:t>
            </w:r>
          </w:p>
          <w:p w:rsidR="00AE5B1B" w:rsidRDefault="00AE5B1B" w:rsidP="00AE5B1B">
            <w:pPr>
              <w:pStyle w:val="aff3"/>
              <w:numPr>
                <w:ilvl w:val="0"/>
                <w:numId w:val="36"/>
              </w:numPr>
              <w:tabs>
                <w:tab w:val="left" w:pos="174"/>
              </w:tabs>
              <w:ind w:left="32" w:firstLine="0"/>
              <w:jc w:val="both"/>
              <w:rPr>
                <w:sz w:val="20"/>
                <w:szCs w:val="20"/>
              </w:rPr>
            </w:pPr>
            <w:r w:rsidRPr="00660785">
              <w:rPr>
                <w:sz w:val="20"/>
                <w:szCs w:val="20"/>
              </w:rPr>
              <w:t>Разработка регламентирующих/методологических документов (при необходимости)</w:t>
            </w:r>
          </w:p>
          <w:p w:rsidR="00AE5B1B" w:rsidRDefault="00AE5B1B" w:rsidP="00AE5B1B">
            <w:pPr>
              <w:pStyle w:val="aff3"/>
              <w:numPr>
                <w:ilvl w:val="0"/>
                <w:numId w:val="36"/>
              </w:numPr>
              <w:tabs>
                <w:tab w:val="left" w:pos="17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Подготовка и согласование Акта ввода функционала в опытную эксплуатацию.</w:t>
            </w:r>
          </w:p>
          <w:p w:rsidR="00AE5B1B" w:rsidRPr="00E77630" w:rsidRDefault="00AE5B1B" w:rsidP="00AE5B1B">
            <w:pPr>
              <w:pStyle w:val="aff3"/>
              <w:numPr>
                <w:ilvl w:val="0"/>
                <w:numId w:val="36"/>
              </w:numPr>
              <w:tabs>
                <w:tab w:val="left" w:pos="174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660785">
              <w:rPr>
                <w:sz w:val="20"/>
                <w:szCs w:val="20"/>
              </w:rPr>
              <w:t>Разработка Программы и методики проведения опытной эксплуатации.</w:t>
            </w:r>
          </w:p>
        </w:tc>
        <w:tc>
          <w:tcPr>
            <w:tcW w:w="2387" w:type="dxa"/>
            <w:vAlign w:val="center"/>
          </w:tcPr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Программа и методика предварительных испытаний реализованного функционала.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Протокол проведения предварительных испытаний.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Протокол устранения замечаний по результатам предварительных испытаний.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Руководство пользователя.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Руководство администратора.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Акт ввода Функционала в опытную эксплуатацию.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660785">
              <w:rPr>
                <w:sz w:val="20"/>
                <w:szCs w:val="20"/>
              </w:rPr>
              <w:t>Программа и методика проведения опытной эксплуатации.</w:t>
            </w:r>
          </w:p>
        </w:tc>
        <w:tc>
          <w:tcPr>
            <w:tcW w:w="1418" w:type="dxa"/>
            <w:vAlign w:val="center"/>
          </w:tcPr>
          <w:p w:rsidR="00AE5B1B" w:rsidRPr="00E77630" w:rsidRDefault="00AE5B1B" w:rsidP="00AE5B1B">
            <w:pPr>
              <w:tabs>
                <w:tab w:val="left" w:pos="425"/>
                <w:tab w:val="left" w:pos="709"/>
              </w:tabs>
              <w:ind w:firstLine="34"/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  <w:r w:rsidRPr="00E77630">
              <w:rPr>
                <w:sz w:val="20"/>
                <w:szCs w:val="20"/>
              </w:rPr>
              <w:t xml:space="preserve"> мес</w:t>
            </w:r>
            <w:r>
              <w:rPr>
                <w:sz w:val="20"/>
                <w:szCs w:val="20"/>
              </w:rPr>
              <w:t>.</w:t>
            </w:r>
            <w:r w:rsidRPr="00E77630">
              <w:rPr>
                <w:sz w:val="20"/>
                <w:szCs w:val="20"/>
              </w:rPr>
              <w:t>, с даты окончания</w:t>
            </w:r>
          </w:p>
          <w:p w:rsidR="00AE5B1B" w:rsidRPr="00E77630" w:rsidRDefault="00AE5B1B" w:rsidP="00AE5B1B">
            <w:pPr>
              <w:ind w:right="113"/>
              <w:contextualSpacing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 xml:space="preserve">работ </w:t>
            </w:r>
            <w:proofErr w:type="spellStart"/>
            <w:r>
              <w:rPr>
                <w:sz w:val="20"/>
                <w:szCs w:val="20"/>
              </w:rPr>
              <w:t>подэ</w:t>
            </w:r>
            <w:r w:rsidRPr="00E77630">
              <w:rPr>
                <w:sz w:val="20"/>
                <w:szCs w:val="20"/>
              </w:rPr>
              <w:t>тапа</w:t>
            </w:r>
            <w:proofErr w:type="spellEnd"/>
            <w:r w:rsidRPr="00E77630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>.2</w:t>
            </w:r>
          </w:p>
        </w:tc>
      </w:tr>
      <w:tr w:rsidR="00AE5B1B" w:rsidTr="00A54180">
        <w:trPr>
          <w:cantSplit/>
          <w:trHeight w:hRule="exact" w:val="23"/>
        </w:trPr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Default="00AE5B1B" w:rsidP="00AE5B1B">
            <w:pPr>
              <w:ind w:left="113" w:right="11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 и подготовка к                                                опытной эксплуатации</w:t>
            </w:r>
          </w:p>
        </w:tc>
        <w:tc>
          <w:tcPr>
            <w:tcW w:w="3978" w:type="dxa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полномочий, создание системных ролей конечных пользователей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предварительных испытаний разработанного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согласование Протокола проведения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замечаний по результатам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рабочей документации:</w:t>
            </w:r>
          </w:p>
          <w:p w:rsidR="00AE5B1B" w:rsidRDefault="00AE5B1B" w:rsidP="00AE5B1B">
            <w:pPr>
              <w:tabs>
                <w:tab w:val="left" w:pos="0"/>
              </w:tabs>
              <w:ind w:left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Руководство пользователя.</w:t>
            </w:r>
          </w:p>
          <w:p w:rsidR="00AE5B1B" w:rsidRDefault="00AE5B1B" w:rsidP="00AE5B1B">
            <w:pPr>
              <w:tabs>
                <w:tab w:val="left" w:pos="0"/>
              </w:tabs>
              <w:ind w:left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Руководства администратора.</w:t>
            </w:r>
          </w:p>
          <w:p w:rsidR="00AE5B1B" w:rsidRDefault="00AE5B1B" w:rsidP="00AE5B1B">
            <w:pPr>
              <w:pStyle w:val="aff3"/>
              <w:numPr>
                <w:ilvl w:val="0"/>
                <w:numId w:val="36"/>
              </w:numPr>
              <w:tabs>
                <w:tab w:val="left" w:pos="174"/>
              </w:tabs>
              <w:ind w:left="32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регламентирующих/методологических документов (при необходимости)</w:t>
            </w:r>
          </w:p>
          <w:p w:rsidR="00AE5B1B" w:rsidRDefault="00AE5B1B" w:rsidP="00AE5B1B">
            <w:pPr>
              <w:pStyle w:val="aff3"/>
              <w:numPr>
                <w:ilvl w:val="0"/>
                <w:numId w:val="36"/>
              </w:numPr>
              <w:tabs>
                <w:tab w:val="left" w:pos="174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согласование Акта ввода функционала в опытную эксплуатацию.</w:t>
            </w:r>
          </w:p>
          <w:p w:rsidR="00AE5B1B" w:rsidRDefault="00AE5B1B" w:rsidP="00AE5B1B">
            <w:pPr>
              <w:pStyle w:val="aff3"/>
              <w:numPr>
                <w:ilvl w:val="0"/>
                <w:numId w:val="36"/>
              </w:numPr>
              <w:tabs>
                <w:tab w:val="left" w:pos="174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Разработка Программы и методики проведения опытной эксплуатации.</w:t>
            </w:r>
          </w:p>
        </w:tc>
        <w:tc>
          <w:tcPr>
            <w:tcW w:w="2387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предварительных испытаний реализованного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устранения замечаний по результатам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пользователя.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администратора.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ввода Функционала в опытную эксплуатацию.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проведения опытной эксплуатации.</w:t>
            </w: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tabs>
                <w:tab w:val="left" w:pos="425"/>
                <w:tab w:val="left" w:pos="709"/>
              </w:tabs>
              <w:ind w:firstLine="34"/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 мес., с даты окончания</w:t>
            </w:r>
          </w:p>
          <w:p w:rsidR="00AE5B1B" w:rsidRDefault="00AE5B1B" w:rsidP="00AE5B1B">
            <w:pPr>
              <w:ind w:right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 </w:t>
            </w: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2.2</w:t>
            </w:r>
          </w:p>
        </w:tc>
      </w:tr>
      <w:tr w:rsidR="00AE5B1B" w:rsidTr="00A54180">
        <w:trPr>
          <w:cantSplit/>
          <w:trHeight w:val="20"/>
        </w:trPr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2.4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Default="00AE5B1B" w:rsidP="00AE5B1B">
            <w:pPr>
              <w:ind w:left="113"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опытной эксплуатации.                                                                                               Приемка в </w:t>
            </w:r>
            <w:r>
              <w:rPr>
                <w:sz w:val="22"/>
                <w:szCs w:val="22"/>
              </w:rPr>
              <w:t>промышленную</w:t>
            </w:r>
            <w:r>
              <w:rPr>
                <w:sz w:val="20"/>
                <w:szCs w:val="20"/>
              </w:rPr>
              <w:t xml:space="preserve"> эксплуатацию</w:t>
            </w:r>
          </w:p>
        </w:tc>
        <w:tc>
          <w:tcPr>
            <w:tcW w:w="3978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обучения пользователей.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опытной эксплуатации разработанного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замечаний по результатам опытной эксплуатации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Программы и методики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приемочных испытаний разработанного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замечаний по результатам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согласование Акта о приемки разработанного функционала в промышленную эксплуатацию.</w:t>
            </w:r>
          </w:p>
        </w:tc>
        <w:tc>
          <w:tcPr>
            <w:tcW w:w="2387" w:type="dxa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обучения пользователей.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обращений пользователей в период проведения опытной эксплуатации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опытной эксплуатации.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устранения замечаний, выявленных в период проведения опытной эксплуатации.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31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Журнал обращений пользователей в период проведения приемочных испытаний          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устранения замечаний по результатам проведения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приемки Функционала в промышленную эксплуатацию.</w:t>
            </w: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ind w:right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месяц, с даты окончания работ </w:t>
            </w: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2.3</w:t>
            </w:r>
          </w:p>
        </w:tc>
      </w:tr>
      <w:tr w:rsidR="00AE5B1B">
        <w:tc>
          <w:tcPr>
            <w:tcW w:w="10060" w:type="dxa"/>
            <w:gridSpan w:val="5"/>
            <w:shd w:val="clear" w:color="auto" w:fill="D9D9D9" w:themeFill="background1" w:themeFillShade="D9"/>
          </w:tcPr>
          <w:p w:rsidR="00AE5B1B" w:rsidRDefault="00AE5B1B" w:rsidP="00AE5B1B">
            <w:pPr>
              <w:ind w:right="113"/>
              <w:contextualSpacing/>
              <w:rPr>
                <w:b/>
              </w:rPr>
            </w:pPr>
            <w:r>
              <w:rPr>
                <w:b/>
              </w:rPr>
              <w:t xml:space="preserve">Этап 3. </w:t>
            </w:r>
            <w:r>
              <w:rPr>
                <w:b/>
                <w:snapToGrid w:val="0"/>
              </w:rPr>
              <w:t>Автоматизация модели прогнозирования вероятности отказа производственных активов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Концептуальное проектирование</w:t>
            </w:r>
          </w:p>
        </w:tc>
        <w:tc>
          <w:tcPr>
            <w:tcW w:w="3978" w:type="dxa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Детальный сбор данных об объекте автоматизации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Детализированного Календарного плана - графика работ по этапу проекта.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согласование Технического задания по этапу проекта.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согласование Проектного решения.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согласование частных технических заданий (при необходимости)</w:t>
            </w:r>
          </w:p>
        </w:tc>
        <w:tc>
          <w:tcPr>
            <w:tcW w:w="2387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Детальный отчет о результатах обследования по этапу проекта.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Детализированный Календарный план-график работ по этапу проекта.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задание.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Проектное решение.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Частные технические задания (при необходимости)</w:t>
            </w:r>
          </w:p>
        </w:tc>
        <w:tc>
          <w:tcPr>
            <w:tcW w:w="1418" w:type="dxa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месяц, с даты подписания Договора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906" w:type="dxa"/>
            <w:textDirection w:val="btLr"/>
          </w:tcPr>
          <w:p w:rsidR="00AE5B1B" w:rsidRDefault="00AE5B1B" w:rsidP="00AE5B1B">
            <w:pPr>
              <w:pStyle w:val="aff3"/>
              <w:tabs>
                <w:tab w:val="left" w:pos="174"/>
              </w:tabs>
              <w:ind w:left="33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Реализация</w:t>
            </w:r>
          </w:p>
        </w:tc>
        <w:tc>
          <w:tcPr>
            <w:tcW w:w="3978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реализация Функционала, в соответствии с Техническим заданием и Проектным решением.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Инсталляция и внутреннее тестирование Функционала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сценария тестирования Подсистемы, включающего </w:t>
            </w:r>
            <w:r>
              <w:rPr>
                <w:sz w:val="20"/>
                <w:szCs w:val="20"/>
              </w:rPr>
              <w:lastRenderedPageBreak/>
              <w:t>функциональное и нагрузочное тестирование.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протокола внутреннего тестирования.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Разработка Концепции ролей и полномочий. </w:t>
            </w:r>
          </w:p>
          <w:p w:rsidR="00AE5B1B" w:rsidRDefault="00AE5B1B" w:rsidP="00AE5B1B">
            <w:pPr>
              <w:pStyle w:val="aff3"/>
              <w:numPr>
                <w:ilvl w:val="0"/>
                <w:numId w:val="36"/>
              </w:numPr>
              <w:tabs>
                <w:tab w:val="left" w:pos="174"/>
              </w:tabs>
              <w:ind w:left="33" w:hanging="3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утверждение Программы и методики предварительных испытаний.</w:t>
            </w:r>
          </w:p>
        </w:tc>
        <w:tc>
          <w:tcPr>
            <w:tcW w:w="2387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Описание настроек и разработок.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Концепция ролей и полномочий на разрабатываемый функционал.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Протокол внутреннего тестирования.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Сценарий тестирования Подсистемы, включающий функциональное и нагрузочное тестирование.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предварительных испытаний реализованного функционала.</w:t>
            </w: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tabs>
                <w:tab w:val="left" w:pos="425"/>
                <w:tab w:val="left" w:pos="709"/>
              </w:tabs>
              <w:ind w:firstLine="34"/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lastRenderedPageBreak/>
              <w:t>3 месяца, с даты окончания</w:t>
            </w:r>
          </w:p>
          <w:p w:rsidR="00AE5B1B" w:rsidRDefault="00AE5B1B" w:rsidP="00AE5B1B">
            <w:pPr>
              <w:tabs>
                <w:tab w:val="left" w:pos="425"/>
                <w:tab w:val="left" w:pos="709"/>
              </w:tabs>
              <w:ind w:firstLine="34"/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работ </w:t>
            </w:r>
          </w:p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3.1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 и подготовка к опытной эксплуатации</w:t>
            </w:r>
          </w:p>
        </w:tc>
        <w:tc>
          <w:tcPr>
            <w:tcW w:w="3978" w:type="dxa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полномочий, создание системных ролей конечных пользователей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предварительных испытаний разработанного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согласование Протокола проведения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замечаний по результатам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рабочей документации:</w:t>
            </w:r>
          </w:p>
          <w:p w:rsidR="00AE5B1B" w:rsidRDefault="00AE5B1B" w:rsidP="00AE5B1B">
            <w:pPr>
              <w:tabs>
                <w:tab w:val="left" w:pos="0"/>
              </w:tabs>
              <w:ind w:left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Руководство пользователя.</w:t>
            </w:r>
          </w:p>
          <w:p w:rsidR="00AE5B1B" w:rsidRDefault="00AE5B1B" w:rsidP="00AE5B1B">
            <w:pPr>
              <w:tabs>
                <w:tab w:val="left" w:pos="0"/>
              </w:tabs>
              <w:ind w:left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Руководства администратора.</w:t>
            </w:r>
          </w:p>
          <w:p w:rsidR="00AE5B1B" w:rsidRDefault="00AE5B1B" w:rsidP="00AE5B1B">
            <w:pPr>
              <w:pStyle w:val="aff3"/>
              <w:numPr>
                <w:ilvl w:val="0"/>
                <w:numId w:val="36"/>
              </w:numPr>
              <w:tabs>
                <w:tab w:val="left" w:pos="174"/>
              </w:tabs>
              <w:ind w:left="32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регламентирующих/методологических документов (при необходимости)</w:t>
            </w:r>
          </w:p>
          <w:p w:rsidR="00AE5B1B" w:rsidRDefault="00AE5B1B" w:rsidP="00AE5B1B">
            <w:pPr>
              <w:pStyle w:val="aff3"/>
              <w:numPr>
                <w:ilvl w:val="0"/>
                <w:numId w:val="36"/>
              </w:numPr>
              <w:tabs>
                <w:tab w:val="left" w:pos="174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согласование Акта ввода функционала в опытную эксплуатацию.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Разработка Программы и методики проведения опытной эксплуатации.</w:t>
            </w:r>
          </w:p>
        </w:tc>
        <w:tc>
          <w:tcPr>
            <w:tcW w:w="2387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предварительных испытаний реализованного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устранения замечаний по результатам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пользователя.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администратора.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ввода Функционала в опытную эксплуатацию.</w:t>
            </w:r>
          </w:p>
          <w:p w:rsidR="00AE5B1B" w:rsidRDefault="00AE5B1B" w:rsidP="00AE5B1B">
            <w:pPr>
              <w:pStyle w:val="aff3"/>
              <w:ind w:left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проведения опытной эксплуатации.</w:t>
            </w: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tabs>
                <w:tab w:val="left" w:pos="425"/>
                <w:tab w:val="left" w:pos="709"/>
              </w:tabs>
              <w:ind w:firstLine="34"/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1,5 мес., с даты окончания</w:t>
            </w:r>
          </w:p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 </w:t>
            </w: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3.2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опытной эксплуатации.                                                                                               Приемка в промышленную эксплуатацию</w:t>
            </w:r>
          </w:p>
        </w:tc>
        <w:tc>
          <w:tcPr>
            <w:tcW w:w="3978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обучения пользователей.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опытной эксплуатации разработанного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замечаний по результатам опытной эксплуатации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Программы и методики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приемочных испытаний разработанного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замечаний по результатам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согласование Акта о приемки разработанного функционала в промышленную эксплуатацию.</w:t>
            </w:r>
          </w:p>
        </w:tc>
        <w:tc>
          <w:tcPr>
            <w:tcW w:w="2387" w:type="dxa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обучения пользователей.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обращений пользователей в период проведения опытной эксплуатации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опытной эксплуатации.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устранения замечаний, выявленных в период проведения опытной эксплуатации.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31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Журнал обращений пользователей в период </w:t>
            </w:r>
            <w:r>
              <w:rPr>
                <w:sz w:val="20"/>
                <w:szCs w:val="20"/>
              </w:rPr>
              <w:lastRenderedPageBreak/>
              <w:t xml:space="preserve">проведения приемочных испытаний          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устранения замечаний по результатам проведения приемочных испытаний.</w:t>
            </w:r>
          </w:p>
          <w:p w:rsidR="00AE5B1B" w:rsidRDefault="00AE5B1B" w:rsidP="00AE5B1B">
            <w:pPr>
              <w:pStyle w:val="aff3"/>
              <w:numPr>
                <w:ilvl w:val="0"/>
                <w:numId w:val="36"/>
              </w:numPr>
              <w:tabs>
                <w:tab w:val="left" w:pos="174"/>
              </w:tabs>
              <w:ind w:left="181" w:hanging="1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приемки Функционала в промышленную эксплуатацию.</w:t>
            </w: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1,5 месяц, с даты окончания работ </w:t>
            </w: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3.3</w:t>
            </w:r>
          </w:p>
        </w:tc>
      </w:tr>
      <w:tr w:rsidR="00AE5B1B">
        <w:tc>
          <w:tcPr>
            <w:tcW w:w="10060" w:type="dxa"/>
            <w:gridSpan w:val="5"/>
            <w:shd w:val="clear" w:color="auto" w:fill="D9D9D9" w:themeFill="background1" w:themeFillShade="D9"/>
          </w:tcPr>
          <w:p w:rsidR="00AE5B1B" w:rsidRDefault="00AE5B1B" w:rsidP="00AE5B1B">
            <w:pPr>
              <w:ind w:right="113"/>
              <w:contextualSpacing/>
              <w:rPr>
                <w:b/>
              </w:rPr>
            </w:pPr>
            <w:r>
              <w:rPr>
                <w:b/>
              </w:rPr>
              <w:t>Этап 4. Автоматизация методики оценки вероятности последствий отказа производственных активов в стоимостном выражении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Default="00AE5B1B" w:rsidP="00AE5B1B">
            <w:pPr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Концептуальное</w:t>
            </w:r>
          </w:p>
          <w:p w:rsidR="00AE5B1B" w:rsidRDefault="00AE5B1B" w:rsidP="00AE5B1B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проектирование</w:t>
            </w:r>
          </w:p>
        </w:tc>
        <w:tc>
          <w:tcPr>
            <w:tcW w:w="3978" w:type="dxa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81" w:hanging="141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Детальный сбор данных об объекте автоматизации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81" w:firstLine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Детализированного Календарного плана - графика работ по этапу проекта.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согласование Технического задания по этапу проекта.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согласование Проектного решения.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согласование частных технических заданий (при необходимости)</w:t>
            </w:r>
          </w:p>
        </w:tc>
        <w:tc>
          <w:tcPr>
            <w:tcW w:w="2387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Детальный отчет о результатах обследования по этапу проекта.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Детализированный Календарный план-график работ по этапу проекта.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задание.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Проектное решение.</w:t>
            </w:r>
          </w:p>
          <w:p w:rsidR="00AE5B1B" w:rsidRDefault="00AE5B1B" w:rsidP="00AE5B1B">
            <w:pPr>
              <w:pStyle w:val="aff3"/>
              <w:numPr>
                <w:ilvl w:val="0"/>
                <w:numId w:val="36"/>
              </w:numPr>
              <w:tabs>
                <w:tab w:val="left" w:pos="174"/>
              </w:tabs>
              <w:ind w:left="181" w:hanging="18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Частные технические задания (при необходимости)</w:t>
            </w:r>
          </w:p>
        </w:tc>
        <w:tc>
          <w:tcPr>
            <w:tcW w:w="1418" w:type="dxa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месяц, с даты подписания Договора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4.2.</w:t>
            </w:r>
          </w:p>
        </w:tc>
        <w:tc>
          <w:tcPr>
            <w:tcW w:w="906" w:type="dxa"/>
            <w:textDirection w:val="btLr"/>
          </w:tcPr>
          <w:p w:rsidR="00AE5B1B" w:rsidRDefault="00AE5B1B" w:rsidP="00AE5B1B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Реализация</w:t>
            </w:r>
          </w:p>
        </w:tc>
        <w:tc>
          <w:tcPr>
            <w:tcW w:w="3978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реализация Функционала, в соответствии с Техническим заданием и Проектным решением.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Инсталляция и внутреннее тестирование Функционала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сценария тестирования Подсистемы, включающего функциональное и нагрузочное тестирование.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протокола внутреннего тестирования.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Разработка Концепции ролей и полномочий.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утверждение Программы и методики предварительных испытаний.</w:t>
            </w:r>
          </w:p>
        </w:tc>
        <w:tc>
          <w:tcPr>
            <w:tcW w:w="2387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настроек и разработок.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Концепция ролей и полномочий на разрабатываемый функционал.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Протокол внутреннего тестирования.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Сценарий тестирования Подсистемы, включающий функциональное и нагрузочное тестирование.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предварительных испытаний реализованного функционала</w:t>
            </w: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tabs>
                <w:tab w:val="left" w:pos="425"/>
                <w:tab w:val="left" w:pos="709"/>
              </w:tabs>
              <w:ind w:firstLine="34"/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 месяца, с даты окончания</w:t>
            </w:r>
          </w:p>
          <w:p w:rsidR="00AE5B1B" w:rsidRDefault="00AE5B1B" w:rsidP="00AE5B1B">
            <w:pPr>
              <w:tabs>
                <w:tab w:val="left" w:pos="425"/>
                <w:tab w:val="left" w:pos="709"/>
              </w:tabs>
              <w:ind w:firstLine="34"/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работ </w:t>
            </w:r>
          </w:p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4.1</w:t>
            </w:r>
          </w:p>
        </w:tc>
      </w:tr>
      <w:tr w:rsidR="00AE5B1B" w:rsidTr="00A54180">
        <w:trPr>
          <w:trHeight w:val="20"/>
        </w:trPr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4.3.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Default="00AE5B1B" w:rsidP="00AE5B1B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Тестирование и подготовка                                                                        к опытной эксплуатации</w:t>
            </w:r>
          </w:p>
        </w:tc>
        <w:tc>
          <w:tcPr>
            <w:tcW w:w="3978" w:type="dxa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полномочий, создание системных ролей конечных пользователей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предварительных испытаний разработанного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согласование Протокола проведения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Устранение замечаний по результатам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рабочей документации:</w:t>
            </w:r>
          </w:p>
          <w:p w:rsidR="00AE5B1B" w:rsidRDefault="00AE5B1B" w:rsidP="00AE5B1B">
            <w:pPr>
              <w:tabs>
                <w:tab w:val="left" w:pos="0"/>
              </w:tabs>
              <w:ind w:left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Руководство пользователя.</w:t>
            </w:r>
          </w:p>
          <w:p w:rsidR="00AE5B1B" w:rsidRDefault="00AE5B1B" w:rsidP="00AE5B1B">
            <w:pPr>
              <w:tabs>
                <w:tab w:val="left" w:pos="0"/>
              </w:tabs>
              <w:ind w:left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Руководства администратора.</w:t>
            </w:r>
          </w:p>
          <w:p w:rsidR="00AE5B1B" w:rsidRDefault="00AE5B1B" w:rsidP="00AE5B1B">
            <w:pPr>
              <w:pStyle w:val="aff3"/>
              <w:numPr>
                <w:ilvl w:val="0"/>
                <w:numId w:val="36"/>
              </w:numPr>
              <w:tabs>
                <w:tab w:val="left" w:pos="174"/>
              </w:tabs>
              <w:ind w:left="32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регламентирующих/методологических документов (при необходимости)</w:t>
            </w:r>
          </w:p>
          <w:p w:rsidR="00AE5B1B" w:rsidRDefault="00AE5B1B" w:rsidP="00AE5B1B">
            <w:pPr>
              <w:pStyle w:val="aff3"/>
              <w:numPr>
                <w:ilvl w:val="0"/>
                <w:numId w:val="36"/>
              </w:numPr>
              <w:tabs>
                <w:tab w:val="left" w:pos="174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согласование Акта ввода функционала в опытную эксплуатацию.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174"/>
              </w:tabs>
              <w:ind w:left="0" w:firstLine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Разработка Программы и методики проведения опытной эксплуатации.</w:t>
            </w:r>
          </w:p>
        </w:tc>
        <w:tc>
          <w:tcPr>
            <w:tcW w:w="2387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Программа и методика предварительных испытаний реализованного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Протокол проведения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устранения замечаний по результатам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пользователя.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администратора.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ввода Функционала в опытную эксплуатацию.</w:t>
            </w:r>
          </w:p>
          <w:p w:rsidR="00AE5B1B" w:rsidRDefault="00AE5B1B" w:rsidP="00AE5B1B">
            <w:pPr>
              <w:pStyle w:val="aff3"/>
              <w:ind w:left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проведения опытной эксплуатации.</w:t>
            </w: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 месяц, с даты окончания работ </w:t>
            </w: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4.2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4.4.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Default="00AE5B1B" w:rsidP="00AE5B1B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Проведение опытной эксплуатации.                                                                                               Приемка в промышленную эксплуатацию</w:t>
            </w:r>
          </w:p>
        </w:tc>
        <w:tc>
          <w:tcPr>
            <w:tcW w:w="3978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обучения пользователей.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опытной эксплуатации разработанного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замечаний по результатам опытной эксплуатации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Программы и методики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приемочных испытаний разработанного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замечаний по результатам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согласование Акта о приемки разработанного функционала в промышленную эксплуатацию.</w:t>
            </w:r>
          </w:p>
        </w:tc>
        <w:tc>
          <w:tcPr>
            <w:tcW w:w="2387" w:type="dxa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обучения пользователей.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обращений пользователей в период проведения опытной эксплуатации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опытной эксплуатации.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устранения замечаний, выявленных в период проведения опытной эксплуатации.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31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Журнал обращений пользователей в период проведения приемочных испытаний          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устранения замечаний по результатам проведения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  <w:tab w:val="left" w:pos="238"/>
                <w:tab w:val="left" w:pos="805"/>
              </w:tabs>
              <w:ind w:left="0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приемки Функционала в промышленную эксплуатацию.</w:t>
            </w: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месяц, с даты окончания работ </w:t>
            </w: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4.3</w:t>
            </w:r>
          </w:p>
        </w:tc>
      </w:tr>
      <w:tr w:rsidR="00AE5B1B">
        <w:tc>
          <w:tcPr>
            <w:tcW w:w="10060" w:type="dxa"/>
            <w:gridSpan w:val="5"/>
            <w:shd w:val="clear" w:color="auto" w:fill="D9D9D9" w:themeFill="background1" w:themeFillShade="D9"/>
          </w:tcPr>
          <w:p w:rsidR="00AE5B1B" w:rsidRDefault="00AE5B1B" w:rsidP="00AE5B1B">
            <w:pPr>
              <w:ind w:right="113"/>
              <w:contextualSpacing/>
              <w:rPr>
                <w:b/>
              </w:rPr>
            </w:pPr>
            <w:r>
              <w:rPr>
                <w:b/>
              </w:rPr>
              <w:t xml:space="preserve">Этап 5. </w:t>
            </w:r>
            <w:r>
              <w:rPr>
                <w:b/>
                <w:snapToGrid w:val="0"/>
              </w:rPr>
              <w:t>Автоматизация методики проведения оценки готовности субъектов электроэнергетики к работе в отопительный сезон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lastRenderedPageBreak/>
              <w:t>5.1.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Концептуальное  проектирование</w:t>
            </w:r>
          </w:p>
        </w:tc>
        <w:tc>
          <w:tcPr>
            <w:tcW w:w="3978" w:type="dxa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81" w:hanging="141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Детальный сбор данных об объекте автоматизации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81" w:firstLine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Детализированного Календарного плана - графика работ по этапу проекта.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согласование Технического задания по этапу проекта.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согласование Проектного решения.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согласование частных технических заданий (при необходимости)</w:t>
            </w:r>
          </w:p>
        </w:tc>
        <w:tc>
          <w:tcPr>
            <w:tcW w:w="2387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Детальный отчет о результатах обследования по этапу проекта.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Детализированный Календарный план-график работ по этапу проекта.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задание.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Проектное решение.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Частные технические задания (при необходимости)</w:t>
            </w: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месяц, с даты подписания Договора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906" w:type="dxa"/>
            <w:textDirection w:val="btLr"/>
          </w:tcPr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Реализация</w:t>
            </w:r>
          </w:p>
        </w:tc>
        <w:tc>
          <w:tcPr>
            <w:tcW w:w="3978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реализация Функционала, в соответствии с Техническим заданием и Проектным решением.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Инсталляция и внутреннее тестирование Функционала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сценария тестирования Подсистемы, включающего функциональное и нагрузочное тестирование.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протокола внутреннего тестирования.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Разработка Концепции ролей и полномочий.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утверждение Программы и методики предварительных испытаний.</w:t>
            </w:r>
          </w:p>
        </w:tc>
        <w:tc>
          <w:tcPr>
            <w:tcW w:w="2387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настроек и разработок.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Концепция ролей и полномочий на разрабатываемый функционал.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Протокол внутреннего тестирования.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Сценарий тестирования Подсистемы, включающий функциональное и нагрузочное тестирование.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предварительных испытаний реализованного функционала.</w:t>
            </w:r>
          </w:p>
          <w:p w:rsidR="00AE5B1B" w:rsidRDefault="00AE5B1B" w:rsidP="00AE5B1B">
            <w:pPr>
              <w:tabs>
                <w:tab w:val="left" w:pos="0"/>
              </w:tabs>
              <w:ind w:left="137"/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месяца, с даты окончания</w:t>
            </w:r>
          </w:p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 </w:t>
            </w:r>
          </w:p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5.1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Тестирование и подготовка                                                                        к опытной эксплуатации</w:t>
            </w:r>
          </w:p>
        </w:tc>
        <w:tc>
          <w:tcPr>
            <w:tcW w:w="3978" w:type="dxa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полномочий, создание системных ролей конечных пользователей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предварительных испытаний разработанного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согласование Протокола проведения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замечаний по результатам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рабочей документации:</w:t>
            </w:r>
          </w:p>
          <w:p w:rsidR="00AE5B1B" w:rsidRDefault="00AE5B1B" w:rsidP="00AE5B1B">
            <w:pPr>
              <w:tabs>
                <w:tab w:val="left" w:pos="0"/>
              </w:tabs>
              <w:ind w:left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Руководство пользователя.</w:t>
            </w:r>
          </w:p>
          <w:p w:rsidR="00AE5B1B" w:rsidRDefault="00AE5B1B" w:rsidP="00AE5B1B">
            <w:pPr>
              <w:tabs>
                <w:tab w:val="left" w:pos="0"/>
              </w:tabs>
              <w:ind w:left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Руководства администратора.</w:t>
            </w:r>
          </w:p>
          <w:p w:rsidR="00AE5B1B" w:rsidRDefault="00AE5B1B" w:rsidP="00AE5B1B">
            <w:pPr>
              <w:pStyle w:val="aff3"/>
              <w:numPr>
                <w:ilvl w:val="0"/>
                <w:numId w:val="36"/>
              </w:numPr>
              <w:tabs>
                <w:tab w:val="left" w:pos="174"/>
              </w:tabs>
              <w:ind w:left="32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регламентирующих/методологических документов (при необходимости)</w:t>
            </w:r>
          </w:p>
          <w:p w:rsidR="00AE5B1B" w:rsidRDefault="00AE5B1B" w:rsidP="00AE5B1B">
            <w:pPr>
              <w:pStyle w:val="aff3"/>
              <w:numPr>
                <w:ilvl w:val="0"/>
                <w:numId w:val="36"/>
              </w:numPr>
              <w:tabs>
                <w:tab w:val="left" w:pos="174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согласование Акта ввода функционала в опытную эксплуатацию.</w:t>
            </w:r>
          </w:p>
          <w:p w:rsidR="00AE5B1B" w:rsidRDefault="00AE5B1B" w:rsidP="00AE5B1B">
            <w:pPr>
              <w:pStyle w:val="aff3"/>
              <w:numPr>
                <w:ilvl w:val="0"/>
                <w:numId w:val="36"/>
              </w:numPr>
              <w:tabs>
                <w:tab w:val="left" w:pos="0"/>
                <w:tab w:val="left" w:pos="316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Разработка Программы и методики проведения опытной эксплуатации.</w:t>
            </w:r>
          </w:p>
        </w:tc>
        <w:tc>
          <w:tcPr>
            <w:tcW w:w="2387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предварительных испытаний реализованного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устранения замечаний по результатам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пользователя.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администратора.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ввода Функционала в опытную эксплуатацию.</w:t>
            </w:r>
          </w:p>
          <w:p w:rsidR="00AE5B1B" w:rsidRDefault="00AE5B1B" w:rsidP="00AE5B1B">
            <w:pPr>
              <w:pStyle w:val="aff3"/>
              <w:tabs>
                <w:tab w:val="left" w:pos="0"/>
                <w:tab w:val="left" w:pos="316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Программа и методика                                                                                                                                                                                               проведения опытной эксплуатации.</w:t>
            </w: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месяц, с даты окончания</w:t>
            </w:r>
          </w:p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 </w:t>
            </w: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5.2</w:t>
            </w:r>
          </w:p>
        </w:tc>
      </w:tr>
      <w:tr w:rsidR="00AE5B1B" w:rsidTr="00A54180">
        <w:trPr>
          <w:trHeight w:val="20"/>
        </w:trPr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lastRenderedPageBreak/>
              <w:t>5.4.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Проведение опытной эксплуатации.                                                                                               Приемка в промышленную эксплуатацию</w:t>
            </w:r>
          </w:p>
        </w:tc>
        <w:tc>
          <w:tcPr>
            <w:tcW w:w="3978" w:type="dxa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обучения пользователей.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опытной эксплуатации разработанного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замечаний по результатам опытной эксплуатации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Программы и методики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приемочных испытаний разработанного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замечаний по результатам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согласование Акта о приемки разработанного функционала в промышленную эксплуатацию.</w:t>
            </w:r>
          </w:p>
        </w:tc>
        <w:tc>
          <w:tcPr>
            <w:tcW w:w="2387" w:type="dxa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обучения пользователей.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обращений пользователей в период проведения опытной эксплуатации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опытной эксплуатации.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устранения замечаний, выявленных в период проведения опытной эксплуатации.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31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Журнал обращений пользователей в период проведения приемочных испытаний          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устранения замечаний по результатам проведения приемочных испытаний.</w:t>
            </w:r>
          </w:p>
          <w:p w:rsidR="00AE5B1B" w:rsidRDefault="00AE5B1B" w:rsidP="00AE5B1B">
            <w:pPr>
              <w:pStyle w:val="aff3"/>
              <w:numPr>
                <w:ilvl w:val="0"/>
                <w:numId w:val="36"/>
              </w:numPr>
              <w:tabs>
                <w:tab w:val="left" w:pos="36"/>
              </w:tabs>
              <w:ind w:left="180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приемки Функционала в промышленную эксплуатацию</w:t>
            </w: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 дней, с даты окончания работ </w:t>
            </w: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5.3</w:t>
            </w:r>
          </w:p>
        </w:tc>
      </w:tr>
      <w:tr w:rsidR="00AE5B1B">
        <w:tc>
          <w:tcPr>
            <w:tcW w:w="10060" w:type="dxa"/>
            <w:gridSpan w:val="5"/>
          </w:tcPr>
          <w:p w:rsidR="00AE5B1B" w:rsidRDefault="00AE5B1B" w:rsidP="00AE5B1B">
            <w:pPr>
              <w:ind w:right="113"/>
              <w:contextualSpacing/>
              <w:rPr>
                <w:b/>
              </w:rPr>
            </w:pPr>
            <w:r>
              <w:rPr>
                <w:b/>
              </w:rPr>
              <w:t>Этап 6. Создание автоматизированной системы управления техническим перевооружением и реконструкцией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bCs/>
                <w:sz w:val="22"/>
                <w:szCs w:val="22"/>
              </w:rPr>
              <w:t>Концептуальное  проектирование</w:t>
            </w:r>
          </w:p>
        </w:tc>
        <w:tc>
          <w:tcPr>
            <w:tcW w:w="3978" w:type="dxa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81" w:hanging="141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Детальный сбор данных об объекте автоматизации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81" w:firstLine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Детализированного Календарного плана - графика работ по этапу проекта.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согласование Технического задания по этапу проекта.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согласование Проектного решения.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согласование частных технических заданий (при необходимости)</w:t>
            </w:r>
          </w:p>
        </w:tc>
        <w:tc>
          <w:tcPr>
            <w:tcW w:w="2387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Детальный отчет о результатах обследования по этапу проекта.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Детализированный Календарный план-график работ по этапу проекта.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задание.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Проектное решение.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Частные технические задания (при необходимости)</w:t>
            </w: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месяц, с даты подписания Договора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</w:p>
        </w:tc>
        <w:tc>
          <w:tcPr>
            <w:tcW w:w="906" w:type="dxa"/>
            <w:textDirection w:val="btLr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Реализация</w:t>
            </w:r>
          </w:p>
        </w:tc>
        <w:tc>
          <w:tcPr>
            <w:tcW w:w="3978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реализация Функционала, в соответствии с Техническим заданием и Проектным решением.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Инсталляция и внутреннее тестирование Функционала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сценария тестирования Подсистемы, включающего </w:t>
            </w:r>
            <w:r>
              <w:rPr>
                <w:sz w:val="20"/>
                <w:szCs w:val="20"/>
              </w:rPr>
              <w:lastRenderedPageBreak/>
              <w:t>функциональное и нагрузочное тестирование.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протокола внутреннего тестирования.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Разработка Концепции ролей и полномочий.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утверждение Программы и методики предварительных испытаний.</w:t>
            </w:r>
          </w:p>
        </w:tc>
        <w:tc>
          <w:tcPr>
            <w:tcW w:w="2387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Описание настроек и разработок.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Концепция ролей и полномочий на разрабатываемый функционал.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Протокол внутреннего тестирования.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Сценарий тестирования Подсистемы, включающий функциональное и нагрузочное тестирование.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предварительных испытаний реализованного функционала.</w:t>
            </w: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месяца, с даты окончания</w:t>
            </w:r>
          </w:p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 </w:t>
            </w:r>
          </w:p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6.1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Тестирование и подготовка                                                                        к опытной эксплуатации</w:t>
            </w:r>
          </w:p>
        </w:tc>
        <w:tc>
          <w:tcPr>
            <w:tcW w:w="3978" w:type="dxa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полномочий, создание системных ролей конечных пользователей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предварительных испытаний разработанного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согласование Протокола проведения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замечаний по результатам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рабочей документации:</w:t>
            </w:r>
          </w:p>
          <w:p w:rsidR="00AE5B1B" w:rsidRDefault="00AE5B1B" w:rsidP="00AE5B1B">
            <w:pPr>
              <w:tabs>
                <w:tab w:val="left" w:pos="0"/>
              </w:tabs>
              <w:ind w:left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Руководство пользователя.</w:t>
            </w:r>
          </w:p>
          <w:p w:rsidR="00AE5B1B" w:rsidRDefault="00AE5B1B" w:rsidP="00AE5B1B">
            <w:pPr>
              <w:tabs>
                <w:tab w:val="left" w:pos="0"/>
              </w:tabs>
              <w:ind w:left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Руководства администратора.</w:t>
            </w:r>
          </w:p>
          <w:p w:rsidR="00AE5B1B" w:rsidRDefault="00AE5B1B" w:rsidP="00AE5B1B">
            <w:pPr>
              <w:pStyle w:val="aff3"/>
              <w:numPr>
                <w:ilvl w:val="0"/>
                <w:numId w:val="36"/>
              </w:numPr>
              <w:tabs>
                <w:tab w:val="left" w:pos="174"/>
              </w:tabs>
              <w:ind w:left="32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регламентирующих/методологических документов (при необходимости)</w:t>
            </w:r>
          </w:p>
          <w:p w:rsidR="00AE5B1B" w:rsidRDefault="00AE5B1B" w:rsidP="00AE5B1B">
            <w:pPr>
              <w:pStyle w:val="aff3"/>
              <w:numPr>
                <w:ilvl w:val="0"/>
                <w:numId w:val="36"/>
              </w:numPr>
              <w:tabs>
                <w:tab w:val="left" w:pos="174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согласование Акта ввода функционала в опытную эксплуатацию.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181"/>
              </w:tabs>
              <w:ind w:left="181" w:hanging="181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Разработка Программы и методики проведения опытной эксплуатации.</w:t>
            </w:r>
          </w:p>
        </w:tc>
        <w:tc>
          <w:tcPr>
            <w:tcW w:w="2387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предварительных испытаний реализованного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устранения замечаний по результатам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пользователя.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администратора.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ввода Функционала в опытную эксплуатацию.</w:t>
            </w:r>
          </w:p>
          <w:p w:rsidR="00AE5B1B" w:rsidRDefault="00AE5B1B" w:rsidP="00AE5B1B">
            <w:pPr>
              <w:tabs>
                <w:tab w:val="left" w:pos="0"/>
                <w:tab w:val="left" w:pos="316"/>
                <w:tab w:val="left" w:pos="425"/>
                <w:tab w:val="left" w:pos="709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проведения опытной эксплуатации.</w:t>
            </w: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месяц, с даты окончания</w:t>
            </w:r>
          </w:p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 </w:t>
            </w: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6.2</w:t>
            </w:r>
          </w:p>
        </w:tc>
      </w:tr>
      <w:tr w:rsidR="00AE5B1B" w:rsidTr="00A54180">
        <w:tc>
          <w:tcPr>
            <w:tcW w:w="1371" w:type="dxa"/>
            <w:vAlign w:val="center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Проведение опытной эксплуатации.                                                                                               Приемка в промышленную эксплуатацию</w:t>
            </w:r>
          </w:p>
        </w:tc>
        <w:tc>
          <w:tcPr>
            <w:tcW w:w="3978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обучения пользователей.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опытной эксплуатации разработанного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замечаний по результатам опытной эксплуатации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Программы и методики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приемочных испытаний разработанного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замечаний по результатам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согласование Акта о приемки разработанного функционала в промышленную эксплуатацию.</w:t>
            </w:r>
          </w:p>
        </w:tc>
        <w:tc>
          <w:tcPr>
            <w:tcW w:w="2387" w:type="dxa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обучения пользователей.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обращений пользователей в период проведения опытной эксплуатации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опытной эксплуатации.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устранения замечаний, выявленных в период проведения опытной эксплуатации.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36"/>
                <w:tab w:val="left" w:pos="177"/>
              </w:tabs>
              <w:ind w:left="31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Журнал обращений пользователей в период </w:t>
            </w:r>
            <w:r>
              <w:rPr>
                <w:sz w:val="20"/>
                <w:szCs w:val="20"/>
              </w:rPr>
              <w:lastRenderedPageBreak/>
              <w:t xml:space="preserve">проведения приемочных испытаний          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устранения замечаний по результатам проведения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  <w:tab w:val="left" w:pos="316"/>
                <w:tab w:val="left" w:pos="425"/>
                <w:tab w:val="left" w:pos="709"/>
              </w:tabs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приемки Функционала в промышленную эксплуатацию.</w:t>
            </w: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15 дней, с даты окончания работ </w:t>
            </w: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6.3</w:t>
            </w:r>
          </w:p>
        </w:tc>
      </w:tr>
      <w:tr w:rsidR="00AE5B1B">
        <w:tc>
          <w:tcPr>
            <w:tcW w:w="10060" w:type="dxa"/>
            <w:gridSpan w:val="5"/>
            <w:vAlign w:val="center"/>
          </w:tcPr>
          <w:p w:rsidR="00AE5B1B" w:rsidRDefault="00AE5B1B" w:rsidP="00AE5B1B">
            <w:pPr>
              <w:pStyle w:val="aff3"/>
              <w:ind w:left="0" w:right="113"/>
              <w:rPr>
                <w:sz w:val="20"/>
                <w:szCs w:val="20"/>
              </w:rPr>
            </w:pPr>
            <w:r>
              <w:rPr>
                <w:b/>
              </w:rPr>
              <w:t>Этап 7. Доработка АСУ ТОиР для реализации алгоритма пересчета номенклатуры проводимых работ на ЛЭП в протяженность ремонтируемого участка ЛЭП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jc w:val="center"/>
            </w:pPr>
            <w:r>
              <w:rPr>
                <w:sz w:val="20"/>
                <w:szCs w:val="20"/>
              </w:rPr>
              <w:t>7.1.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Default="00AE5B1B" w:rsidP="00AE5B1B">
            <w:pPr>
              <w:ind w:right="113"/>
              <w:contextualSpacing/>
              <w:rPr>
                <w:sz w:val="20"/>
                <w:szCs w:val="20"/>
              </w:rPr>
            </w:pPr>
            <w:r>
              <w:rPr>
                <w:bCs/>
                <w:sz w:val="22"/>
                <w:szCs w:val="22"/>
              </w:rPr>
              <w:t>Концептуальное  проектирование</w:t>
            </w:r>
          </w:p>
        </w:tc>
        <w:tc>
          <w:tcPr>
            <w:tcW w:w="3978" w:type="dxa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Детальный сбор данных об объекте автоматизации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Детализированного Календарного плана - графика работ по этапу проекта.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согласование Технического задания по этапу проекта.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согласование Проектного решения.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  <w:tab w:val="left" w:pos="316"/>
                <w:tab w:val="left" w:pos="425"/>
                <w:tab w:val="left" w:pos="709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согласование частных технических заданий (при необходимости)</w:t>
            </w:r>
          </w:p>
        </w:tc>
        <w:tc>
          <w:tcPr>
            <w:tcW w:w="2387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Детальный отчет о результатах обследования по этапу проекта.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Детализированный Календарный план-график работ по этапу проекта.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задание.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Проектное решение.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  <w:tab w:val="left" w:pos="316"/>
                <w:tab w:val="left" w:pos="425"/>
                <w:tab w:val="left" w:pos="709"/>
              </w:tabs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Частные технические задания (при необходимости)</w:t>
            </w: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месяц,                 с даты подписания Договора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jc w:val="center"/>
            </w:pPr>
            <w:r>
              <w:rPr>
                <w:sz w:val="20"/>
                <w:szCs w:val="20"/>
              </w:rPr>
              <w:t>7.2.</w:t>
            </w:r>
          </w:p>
        </w:tc>
        <w:tc>
          <w:tcPr>
            <w:tcW w:w="906" w:type="dxa"/>
            <w:textDirection w:val="btLr"/>
          </w:tcPr>
          <w:p w:rsidR="00AE5B1B" w:rsidRDefault="00AE5B1B" w:rsidP="00AE5B1B">
            <w:pPr>
              <w:ind w:right="113"/>
              <w:contextualSpacing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Реализация</w:t>
            </w:r>
          </w:p>
        </w:tc>
        <w:tc>
          <w:tcPr>
            <w:tcW w:w="3978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реализация Функционала, в соответствии с Техническим заданием и Проектным решением.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Инсталляция и внутреннее тестирование Функционала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сценария тестирования Подсистемы, включающего функциональное и нагрузочное тестирование.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протокола внутреннего тестирования.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Разработка Концепции ролей и полномочий.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утверждение Программы и методики предварительных испытаний.</w:t>
            </w:r>
          </w:p>
        </w:tc>
        <w:tc>
          <w:tcPr>
            <w:tcW w:w="2387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настроек и разработок.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Концепция ролей и полномочий на разрабатываемый функционал.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Протокол внутреннего тестирования.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Сценарий тестирования Подсистемы, включающий функциональное и нагрузочное тестирование.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предварительных испытаний реализованного функционала.</w:t>
            </w: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месяца, с даты окончания</w:t>
            </w:r>
          </w:p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 </w:t>
            </w:r>
          </w:p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7.1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jc w:val="center"/>
            </w:pPr>
            <w:r>
              <w:rPr>
                <w:sz w:val="20"/>
                <w:szCs w:val="20"/>
              </w:rPr>
              <w:t>7.3.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Тестирование и подготовка                                                                        к опытной эксплуатации</w:t>
            </w:r>
          </w:p>
        </w:tc>
        <w:tc>
          <w:tcPr>
            <w:tcW w:w="3978" w:type="dxa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полномочий, создание системных ролей конечных пользователей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предварительных испытаний разработанного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согласование Протокола проведения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Устранение замечаний по результатам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рабочей документации:</w:t>
            </w:r>
          </w:p>
          <w:p w:rsidR="00AE5B1B" w:rsidRDefault="00AE5B1B" w:rsidP="00AE5B1B">
            <w:pPr>
              <w:tabs>
                <w:tab w:val="left" w:pos="0"/>
              </w:tabs>
              <w:ind w:left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Руководство пользователя.</w:t>
            </w:r>
          </w:p>
          <w:p w:rsidR="00AE5B1B" w:rsidRDefault="00AE5B1B" w:rsidP="00AE5B1B">
            <w:pPr>
              <w:tabs>
                <w:tab w:val="left" w:pos="0"/>
              </w:tabs>
              <w:ind w:left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Руководства администратора.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регламентирующих/ методологических документов (при необходимости).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согласование Акта ввода функционала в опытную эксплуатацию.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Разработка Программы и методики проведения опытной эксплуатации.</w:t>
            </w:r>
          </w:p>
        </w:tc>
        <w:tc>
          <w:tcPr>
            <w:tcW w:w="2387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Программа и методика предварительных испытаний реализованного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Протокол проведения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устранения замечаний по результатам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пользователя.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администратора.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ввода Функционала в опытную эксплуатацию.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  <w:tab w:val="left" w:pos="316"/>
                <w:tab w:val="left" w:pos="425"/>
                <w:tab w:val="left" w:pos="709"/>
              </w:tabs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проведения опытной эксплуатации.</w:t>
            </w: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месяц, с даты окончания</w:t>
            </w:r>
          </w:p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 </w:t>
            </w: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7.2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jc w:val="center"/>
            </w:pPr>
            <w:r>
              <w:rPr>
                <w:sz w:val="20"/>
                <w:szCs w:val="20"/>
              </w:rPr>
              <w:t>7.4.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Проведение опытной эксплуатации.                                                                                               Приемка в промышленную эксплуатацию</w:t>
            </w:r>
          </w:p>
        </w:tc>
        <w:tc>
          <w:tcPr>
            <w:tcW w:w="3978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обучения пользователей.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опытной эксплуатации разработанного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замечаний по результатам опытной эксплуатации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Программы и методики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приемочных испытаний разработанного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замечаний по результатам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согласование Акта о приемки разработанного функционала в промышленную эксплуатацию.</w:t>
            </w:r>
          </w:p>
        </w:tc>
        <w:tc>
          <w:tcPr>
            <w:tcW w:w="2387" w:type="dxa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обучения пользователей.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обращений пользователей в период проведения опытной эксплуатации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опытной эксплуатации.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устранения замечаний, выявленных в период проведения опытной эксплуатации.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  <w:tab w:val="left" w:pos="177"/>
              </w:tabs>
              <w:ind w:left="31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Журнал обращений пользователей в период проведения приемочных испытаний          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устранения замечаний по результатам проведения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177"/>
                <w:tab w:val="left" w:pos="425"/>
                <w:tab w:val="left" w:pos="709"/>
              </w:tabs>
              <w:ind w:left="0" w:firstLine="36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приемки                               Функционала в промышленную эксплуатацию.</w:t>
            </w: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 дней, с даты окончания работ </w:t>
            </w: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7.3</w:t>
            </w:r>
          </w:p>
        </w:tc>
      </w:tr>
      <w:tr w:rsidR="00AE5B1B">
        <w:tc>
          <w:tcPr>
            <w:tcW w:w="10060" w:type="dxa"/>
            <w:gridSpan w:val="5"/>
          </w:tcPr>
          <w:p w:rsidR="00AE5B1B" w:rsidRDefault="00AE5B1B" w:rsidP="00AE5B1B">
            <w:pPr>
              <w:pStyle w:val="aff3"/>
              <w:ind w:left="0" w:right="113"/>
              <w:rPr>
                <w:sz w:val="20"/>
                <w:szCs w:val="20"/>
              </w:rPr>
            </w:pPr>
            <w:r>
              <w:rPr>
                <w:b/>
              </w:rPr>
              <w:t>Этап 8. Автоматизация методики прогнозирования изменения надежности электроснабжения потребителей и технического состояния активов в зависимости от располагаемых ресурсов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8.1.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bCs/>
                <w:sz w:val="22"/>
                <w:szCs w:val="22"/>
              </w:rPr>
              <w:t>Концептуальное  проектирование</w:t>
            </w:r>
          </w:p>
        </w:tc>
        <w:tc>
          <w:tcPr>
            <w:tcW w:w="3978" w:type="dxa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Детальный сбор данных об объекте автоматизации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Детализированного Календарного плана - графика работ по этапу проекта.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согласование Технического задания по этапу проекта.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согласование Проектного решения.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согласование частных технических заданий (при необходимости)</w:t>
            </w:r>
          </w:p>
        </w:tc>
        <w:tc>
          <w:tcPr>
            <w:tcW w:w="2387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Детальный отчет о результатах обследования по этапу проекта.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Детализированный Календарный план-график работ по этапу проекта.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задание.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Проектное решение.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Частные технические задания (при необходимости)</w:t>
            </w: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месяца, с даты подписания Договора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8.2.</w:t>
            </w:r>
          </w:p>
        </w:tc>
        <w:tc>
          <w:tcPr>
            <w:tcW w:w="906" w:type="dxa"/>
            <w:textDirection w:val="btLr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Реализация</w:t>
            </w:r>
          </w:p>
        </w:tc>
        <w:tc>
          <w:tcPr>
            <w:tcW w:w="3978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реализация Функционала, в соответствии с Техническим заданием и Проектным решением.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Инсталляция и внутреннее тестирование Функционала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сценария тестирования Подсистемы, включающего функциональное и нагрузочное тестирование.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протокола внутреннего тестирования.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Разработка Концепции ролей и полномочий.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утверждение Программы и методики предварительных испытаний.</w:t>
            </w:r>
          </w:p>
        </w:tc>
        <w:tc>
          <w:tcPr>
            <w:tcW w:w="2387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настроек и разработок.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Концепция ролей и полномочий на разрабатываемый функционал.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Протокол внутреннего тестирования.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Сценарий тестирования Подсистемы, включающий функциональное и нагрузочное тестирование.</w:t>
            </w:r>
          </w:p>
          <w:p w:rsidR="00AE5B1B" w:rsidRPr="00EC2B2E" w:rsidRDefault="00AE5B1B" w:rsidP="00EC2B2E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предварительных испытаний реализованного функционала.</w:t>
            </w: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месяцев, с даты окончания</w:t>
            </w:r>
          </w:p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 </w:t>
            </w:r>
          </w:p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8.1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8.3.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Тестирование и подготовка                                                                        к опытной эксплуатации</w:t>
            </w:r>
          </w:p>
        </w:tc>
        <w:tc>
          <w:tcPr>
            <w:tcW w:w="3978" w:type="dxa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полномочий, создание системных ролей конечных пользователей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предварительных испытаний разработанного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согласование Протокола проведения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замечаний по результатам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рабочей документации:</w:t>
            </w:r>
          </w:p>
          <w:p w:rsidR="00AE5B1B" w:rsidRDefault="00AE5B1B" w:rsidP="00AE5B1B">
            <w:pPr>
              <w:tabs>
                <w:tab w:val="left" w:pos="0"/>
              </w:tabs>
              <w:ind w:left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Руководство пользователя.</w:t>
            </w:r>
          </w:p>
          <w:p w:rsidR="00AE5B1B" w:rsidRDefault="00AE5B1B" w:rsidP="00AE5B1B">
            <w:pPr>
              <w:tabs>
                <w:tab w:val="left" w:pos="0"/>
              </w:tabs>
              <w:ind w:left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Руководства администратора.</w:t>
            </w:r>
          </w:p>
          <w:p w:rsidR="00AE5B1B" w:rsidRDefault="00AE5B1B" w:rsidP="00AE5B1B">
            <w:pPr>
              <w:pStyle w:val="aff3"/>
              <w:numPr>
                <w:ilvl w:val="0"/>
                <w:numId w:val="36"/>
              </w:numPr>
              <w:tabs>
                <w:tab w:val="left" w:pos="174"/>
              </w:tabs>
              <w:ind w:left="32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регламентирующих/методологических документов (при необходимости)</w:t>
            </w:r>
          </w:p>
          <w:p w:rsidR="00AE5B1B" w:rsidRDefault="00AE5B1B" w:rsidP="00AE5B1B">
            <w:pPr>
              <w:pStyle w:val="aff3"/>
              <w:numPr>
                <w:ilvl w:val="0"/>
                <w:numId w:val="36"/>
              </w:numPr>
              <w:tabs>
                <w:tab w:val="left" w:pos="174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согласование Акта ввода функционала в опытную эксплуатацию.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  <w:tab w:val="left" w:pos="316"/>
              </w:tabs>
              <w:ind w:left="0" w:firstLine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Разработка Программы и методики проведения опытной эксплуатации.</w:t>
            </w:r>
          </w:p>
        </w:tc>
        <w:tc>
          <w:tcPr>
            <w:tcW w:w="2387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предварительных испытаний реализованного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устранения замечаний по результатам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пользователя.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администратора.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ввода Функционала в опытную эксплуатацию.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  <w:tab w:val="left" w:pos="316"/>
                <w:tab w:val="left" w:pos="425"/>
                <w:tab w:val="left" w:pos="709"/>
              </w:tabs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проведения опытной эксплуатации.</w:t>
            </w: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месяц, с даты окончания</w:t>
            </w:r>
          </w:p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 </w:t>
            </w: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8.2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8.4.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Проведение опытной эксплуатации.                                                                                               Приемка в промышленную эксплуатацию</w:t>
            </w:r>
          </w:p>
        </w:tc>
        <w:tc>
          <w:tcPr>
            <w:tcW w:w="3978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обучения пользователей.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опытной эксплуатации разработанного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замечаний по результатам опытной эксплуатации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Программы и методики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приемочных испытаний разработанного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замечаний по результатам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согласование Акта о приемки разработанного функционала в промышленную эксплуатацию.</w:t>
            </w:r>
          </w:p>
        </w:tc>
        <w:tc>
          <w:tcPr>
            <w:tcW w:w="2387" w:type="dxa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обучения пользователей.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обращений пользователей в период проведения опытной эксплуатации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опытной эксплуатации.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устранения замечаний, выявленных в период проведения опытной эксплуатации.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  <w:tab w:val="left" w:pos="177"/>
              </w:tabs>
              <w:ind w:left="31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Журнал обращений пользователей в период проведения приемочных испытаний          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устранения замечаний по результатам проведения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  <w:tab w:val="left" w:pos="316"/>
                <w:tab w:val="left" w:pos="425"/>
                <w:tab w:val="left" w:pos="709"/>
              </w:tabs>
              <w:ind w:left="0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приемки Функционала в промышленную эксплуатацию.</w:t>
            </w: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месяц, с даты окончания работ </w:t>
            </w: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8.3</w:t>
            </w:r>
          </w:p>
        </w:tc>
      </w:tr>
      <w:tr w:rsidR="00AE5B1B">
        <w:tc>
          <w:tcPr>
            <w:tcW w:w="10060" w:type="dxa"/>
            <w:gridSpan w:val="5"/>
          </w:tcPr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b/>
              </w:rPr>
              <w:t>Этап 9. Интеграция АСУ ТОиР со справочниками сырья и материалов бухгалтерского учета и логистики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9.1.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bCs/>
                <w:sz w:val="22"/>
                <w:szCs w:val="22"/>
              </w:rPr>
              <w:t>Концептуальное  проектирование</w:t>
            </w:r>
          </w:p>
        </w:tc>
        <w:tc>
          <w:tcPr>
            <w:tcW w:w="3978" w:type="dxa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Детальный сбор данных об объекте автоматизации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Детализированного Календарного плана - графика работ по этапу проекта.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согласование Технического задания по этапу проекта.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согласование Проектного решения.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согласование частных технических заданий (при необходимости)</w:t>
            </w:r>
          </w:p>
        </w:tc>
        <w:tc>
          <w:tcPr>
            <w:tcW w:w="2387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Детальный отчет о результатах обследования по этапу проекта.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Детализированный Календарный план-график работ по этапу проекта.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задание.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Проектное решение.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Частные технические задания (при необходимости)</w:t>
            </w: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месяц,                 с даты подписания Договора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9.2.</w:t>
            </w:r>
          </w:p>
        </w:tc>
        <w:tc>
          <w:tcPr>
            <w:tcW w:w="906" w:type="dxa"/>
            <w:textDirection w:val="btLr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Реализация</w:t>
            </w:r>
          </w:p>
        </w:tc>
        <w:tc>
          <w:tcPr>
            <w:tcW w:w="3978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реализация Функционала, в соответствии с Техническим заданием и Проектным решением.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Инсталляция и внутреннее тестирование Функционала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сценария тестирования Подсистемы, включающего </w:t>
            </w:r>
            <w:r>
              <w:rPr>
                <w:sz w:val="20"/>
                <w:szCs w:val="20"/>
              </w:rPr>
              <w:lastRenderedPageBreak/>
              <w:t>функциональное и нагрузочное тестирование.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протокола внутреннего тестирования.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Разработка Концепции ролей и полномочий. </w:t>
            </w:r>
          </w:p>
          <w:p w:rsidR="00AE5B1B" w:rsidRDefault="00AE5B1B" w:rsidP="00AE5B1B">
            <w:pPr>
              <w:pStyle w:val="aff3"/>
              <w:numPr>
                <w:ilvl w:val="0"/>
                <w:numId w:val="36"/>
              </w:numPr>
              <w:tabs>
                <w:tab w:val="left" w:pos="174"/>
              </w:tabs>
              <w:ind w:left="181" w:hanging="18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утверждение Программы и методики предварительных испытаний.</w:t>
            </w:r>
          </w:p>
        </w:tc>
        <w:tc>
          <w:tcPr>
            <w:tcW w:w="2387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Описание настроек и разработок.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Концепция ролей и полномочий на разрабатываемый функционал.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Протокол внутреннего тестирования.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Сценарий тестирования Подсистемы, включающий функциональное и нагрузочное тестирование.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предварительных испытаний реализованного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месяца, с даты окончания</w:t>
            </w:r>
          </w:p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 </w:t>
            </w:r>
          </w:p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9.1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9.3.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Тестирование и подготовка                                                                        к опытной эксплуатации</w:t>
            </w:r>
          </w:p>
        </w:tc>
        <w:tc>
          <w:tcPr>
            <w:tcW w:w="3978" w:type="dxa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полномочий, создание системных ролей конечных пользователей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предварительных испытаний разработанного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согласование Протокола проведения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замечаний по результатам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рабочей документации:</w:t>
            </w:r>
          </w:p>
          <w:p w:rsidR="00AE5B1B" w:rsidRDefault="00AE5B1B" w:rsidP="00AE5B1B">
            <w:pPr>
              <w:tabs>
                <w:tab w:val="left" w:pos="0"/>
              </w:tabs>
              <w:ind w:left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Руководство пользователя.</w:t>
            </w:r>
          </w:p>
          <w:p w:rsidR="00AE5B1B" w:rsidRDefault="00AE5B1B" w:rsidP="00AE5B1B">
            <w:pPr>
              <w:tabs>
                <w:tab w:val="left" w:pos="0"/>
              </w:tabs>
              <w:ind w:left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Руководства администратора.</w:t>
            </w:r>
          </w:p>
          <w:p w:rsidR="00AE5B1B" w:rsidRDefault="00AE5B1B" w:rsidP="00AE5B1B">
            <w:pPr>
              <w:pStyle w:val="aff3"/>
              <w:numPr>
                <w:ilvl w:val="0"/>
                <w:numId w:val="36"/>
              </w:numPr>
              <w:tabs>
                <w:tab w:val="left" w:pos="174"/>
              </w:tabs>
              <w:ind w:left="32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регламентирующих/методологических документов (при необходимости)</w:t>
            </w:r>
          </w:p>
          <w:p w:rsidR="00AE5B1B" w:rsidRPr="00EC2B2E" w:rsidRDefault="00AE5B1B" w:rsidP="00EC2B2E">
            <w:pPr>
              <w:pStyle w:val="aff3"/>
              <w:numPr>
                <w:ilvl w:val="0"/>
                <w:numId w:val="36"/>
              </w:numPr>
              <w:tabs>
                <w:tab w:val="left" w:pos="174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согласование Акта ввода функционала в опытную эксплуатацию.</w:t>
            </w:r>
          </w:p>
          <w:p w:rsidR="00AE5B1B" w:rsidRDefault="00AE5B1B" w:rsidP="00AE5B1B">
            <w:pPr>
              <w:pStyle w:val="aff3"/>
              <w:numPr>
                <w:ilvl w:val="0"/>
                <w:numId w:val="36"/>
              </w:numPr>
              <w:tabs>
                <w:tab w:val="left" w:pos="174"/>
              </w:tabs>
              <w:ind w:left="181" w:hanging="18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Программы и методики проведения опытной эксплуатации.</w:t>
            </w:r>
          </w:p>
        </w:tc>
        <w:tc>
          <w:tcPr>
            <w:tcW w:w="2387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предварительных испытаний реализованного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устранения замечаний по результатам предварительных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пользователя.</w:t>
            </w:r>
          </w:p>
          <w:p w:rsidR="00AE5B1B" w:rsidRPr="00EC2B2E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администратора.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ввода Функционала в опытную эксплуатацию.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проведения опытной эксплуатации.</w:t>
            </w: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месяца, с даты окончания</w:t>
            </w:r>
          </w:p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 </w:t>
            </w:r>
          </w:p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9.2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9.4.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Проведение опытной эксплуатации.                                                                                               Приемка в промышленную эксплуатацию</w:t>
            </w:r>
          </w:p>
        </w:tc>
        <w:tc>
          <w:tcPr>
            <w:tcW w:w="3978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обучения пользователей.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опытной эксплуатации разработанного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замечаний по результатам опытной эксплуатации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Программы и методики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приемочных испытаний разработанного функционала.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замечаний по результатам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и согласование Акта о приемки разработанного функционала в промышленную эксплуатацию.</w:t>
            </w:r>
          </w:p>
        </w:tc>
        <w:tc>
          <w:tcPr>
            <w:tcW w:w="2387" w:type="dxa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обучения пользователей.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обращений пользователей в период проведения опытной эксплуатации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опытной эксплуатации.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устранения замечаний, выявленных в период проведения опытной эксплуатации.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Программа и методика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177"/>
              </w:tabs>
              <w:ind w:left="31" w:right="-109" w:firstLine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Журнал обращений пользователей в период проведения приемочных испытаний          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Протокол проведения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устранения замечаний по результатам проведения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приемки Функционала в промышленную эксплуатацию.</w:t>
            </w: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месяц, с даты окончания</w:t>
            </w:r>
          </w:p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 </w:t>
            </w: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9.3</w:t>
            </w:r>
          </w:p>
        </w:tc>
      </w:tr>
      <w:tr w:rsidR="00AE5B1B" w:rsidTr="00D33C32">
        <w:tc>
          <w:tcPr>
            <w:tcW w:w="10060" w:type="dxa"/>
            <w:gridSpan w:val="5"/>
          </w:tcPr>
          <w:p w:rsidR="00AE5B1B" w:rsidRPr="00A54180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b/>
              </w:rPr>
            </w:pPr>
            <w:r>
              <w:rPr>
                <w:b/>
              </w:rPr>
              <w:t xml:space="preserve">Этап </w:t>
            </w:r>
            <w:r w:rsidRPr="00AD1052">
              <w:rPr>
                <w:b/>
              </w:rPr>
              <w:t>10</w:t>
            </w:r>
            <w:r>
              <w:rPr>
                <w:b/>
              </w:rPr>
              <w:t>. Доработка АСУ ТОиР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Pr="00700B1B" w:rsidRDefault="00AE5B1B" w:rsidP="00AE5B1B">
            <w:pPr>
              <w:ind w:right="113"/>
              <w:contextualSpacing/>
              <w:jc w:val="center"/>
              <w:rPr>
                <w:sz w:val="22"/>
                <w:szCs w:val="22"/>
              </w:rPr>
            </w:pPr>
            <w:r w:rsidRPr="0008064C">
              <w:rPr>
                <w:bCs/>
                <w:sz w:val="22"/>
                <w:szCs w:val="22"/>
              </w:rPr>
              <w:t xml:space="preserve">Концептуальное 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08064C">
              <w:rPr>
                <w:bCs/>
                <w:sz w:val="22"/>
                <w:szCs w:val="22"/>
              </w:rPr>
              <w:t>проектирование</w:t>
            </w:r>
          </w:p>
        </w:tc>
        <w:tc>
          <w:tcPr>
            <w:tcW w:w="3978" w:type="dxa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7A27FB">
              <w:rPr>
                <w:sz w:val="20"/>
                <w:szCs w:val="20"/>
              </w:rPr>
              <w:t>Детальный сбор данных об объекте автоматизации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 xml:space="preserve">Разработка </w:t>
            </w:r>
            <w:r>
              <w:rPr>
                <w:sz w:val="20"/>
                <w:szCs w:val="20"/>
              </w:rPr>
              <w:t xml:space="preserve">Детализированного </w:t>
            </w:r>
            <w:r w:rsidRPr="00E77630">
              <w:rPr>
                <w:sz w:val="20"/>
                <w:szCs w:val="20"/>
              </w:rPr>
              <w:t xml:space="preserve">Календарного плана - графика работ по </w:t>
            </w:r>
            <w:r>
              <w:rPr>
                <w:sz w:val="20"/>
                <w:szCs w:val="20"/>
              </w:rPr>
              <w:t xml:space="preserve">этапу </w:t>
            </w:r>
            <w:r w:rsidRPr="00E77630">
              <w:rPr>
                <w:sz w:val="20"/>
                <w:szCs w:val="20"/>
              </w:rPr>
              <w:t>проект</w:t>
            </w:r>
            <w:r>
              <w:rPr>
                <w:sz w:val="20"/>
                <w:szCs w:val="20"/>
              </w:rPr>
              <w:t>а</w:t>
            </w:r>
            <w:r w:rsidRPr="00E77630">
              <w:rPr>
                <w:sz w:val="20"/>
                <w:szCs w:val="20"/>
              </w:rPr>
              <w:t>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согласование Технического задания по этапу проекта.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Разработка и согласование Проектного решения</w:t>
            </w:r>
            <w:r>
              <w:rPr>
                <w:sz w:val="20"/>
                <w:szCs w:val="20"/>
              </w:rPr>
              <w:t>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7A27FB">
              <w:rPr>
                <w:sz w:val="20"/>
                <w:szCs w:val="20"/>
              </w:rPr>
              <w:t>Разработка и согласование частных технических заданий (при необходимости)</w:t>
            </w:r>
          </w:p>
        </w:tc>
        <w:tc>
          <w:tcPr>
            <w:tcW w:w="2387" w:type="dxa"/>
            <w:vAlign w:val="center"/>
          </w:tcPr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Детальный отчет о результатах обследования</w:t>
            </w:r>
            <w:r>
              <w:rPr>
                <w:sz w:val="20"/>
                <w:szCs w:val="20"/>
              </w:rPr>
              <w:t xml:space="preserve"> по этапу проекта.</w:t>
            </w:r>
          </w:p>
          <w:p w:rsidR="00AE5B1B" w:rsidRPr="004510A7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Детализированный </w:t>
            </w:r>
            <w:r w:rsidRPr="00E77630">
              <w:rPr>
                <w:sz w:val="20"/>
                <w:szCs w:val="20"/>
              </w:rPr>
              <w:t xml:space="preserve"> Календарный</w:t>
            </w:r>
            <w:proofErr w:type="gramEnd"/>
            <w:r w:rsidRPr="00E77630">
              <w:rPr>
                <w:sz w:val="20"/>
                <w:szCs w:val="20"/>
              </w:rPr>
              <w:t xml:space="preserve"> план-график работ по </w:t>
            </w:r>
            <w:r>
              <w:rPr>
                <w:sz w:val="20"/>
                <w:szCs w:val="20"/>
              </w:rPr>
              <w:t>этапу проекта</w:t>
            </w:r>
            <w:r w:rsidRPr="00E77630">
              <w:rPr>
                <w:sz w:val="20"/>
                <w:szCs w:val="20"/>
              </w:rPr>
              <w:t xml:space="preserve">.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задание.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Проектное решение</w:t>
            </w:r>
            <w:r>
              <w:rPr>
                <w:sz w:val="20"/>
                <w:szCs w:val="20"/>
              </w:rPr>
              <w:t>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A44DFF">
              <w:rPr>
                <w:sz w:val="20"/>
                <w:szCs w:val="20"/>
              </w:rPr>
              <w:t>Частные технические задания (при необходимости)</w:t>
            </w:r>
          </w:p>
        </w:tc>
        <w:tc>
          <w:tcPr>
            <w:tcW w:w="1418" w:type="dxa"/>
            <w:vAlign w:val="center"/>
          </w:tcPr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E77630">
              <w:rPr>
                <w:sz w:val="20"/>
                <w:szCs w:val="20"/>
              </w:rPr>
              <w:t xml:space="preserve"> месяц</w:t>
            </w:r>
            <w:r>
              <w:rPr>
                <w:sz w:val="20"/>
                <w:szCs w:val="20"/>
              </w:rPr>
              <w:t xml:space="preserve">а,                 </w:t>
            </w:r>
            <w:r w:rsidRPr="00E77630">
              <w:rPr>
                <w:sz w:val="20"/>
                <w:szCs w:val="20"/>
              </w:rPr>
              <w:t>с даты подписания Договора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10.2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Pr="00700B1B" w:rsidRDefault="00AE5B1B" w:rsidP="00AE5B1B">
            <w:pPr>
              <w:ind w:right="113"/>
              <w:contextualSpacing/>
              <w:jc w:val="center"/>
              <w:rPr>
                <w:sz w:val="22"/>
                <w:szCs w:val="22"/>
              </w:rPr>
            </w:pPr>
            <w:r w:rsidRPr="00660785">
              <w:rPr>
                <w:sz w:val="22"/>
                <w:szCs w:val="22"/>
              </w:rPr>
              <w:t>Реализация</w:t>
            </w:r>
          </w:p>
        </w:tc>
        <w:tc>
          <w:tcPr>
            <w:tcW w:w="3978" w:type="dxa"/>
          </w:tcPr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 xml:space="preserve">Разработка и реализация Функционала, в соответствии с </w:t>
            </w:r>
            <w:r>
              <w:rPr>
                <w:sz w:val="20"/>
                <w:szCs w:val="20"/>
              </w:rPr>
              <w:t xml:space="preserve">Техническим заданием и </w:t>
            </w:r>
            <w:r w:rsidRPr="00E77630">
              <w:rPr>
                <w:sz w:val="20"/>
                <w:szCs w:val="20"/>
              </w:rPr>
              <w:t>Проектным решением.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 xml:space="preserve">Инсталляция и </w:t>
            </w:r>
            <w:r>
              <w:rPr>
                <w:sz w:val="20"/>
                <w:szCs w:val="20"/>
              </w:rPr>
              <w:t xml:space="preserve">внутреннее </w:t>
            </w:r>
            <w:r w:rsidRPr="00E77630">
              <w:rPr>
                <w:sz w:val="20"/>
                <w:szCs w:val="20"/>
              </w:rPr>
              <w:t>тестирование Функционала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с</w:t>
            </w:r>
            <w:r w:rsidRPr="00CB705D">
              <w:rPr>
                <w:sz w:val="20"/>
                <w:szCs w:val="20"/>
              </w:rPr>
              <w:t>ценари</w:t>
            </w:r>
            <w:r>
              <w:rPr>
                <w:sz w:val="20"/>
                <w:szCs w:val="20"/>
              </w:rPr>
              <w:t>я</w:t>
            </w:r>
            <w:r w:rsidRPr="00CB705D">
              <w:rPr>
                <w:sz w:val="20"/>
                <w:szCs w:val="20"/>
              </w:rPr>
              <w:t xml:space="preserve"> тестирования Подсистемы, включающ</w:t>
            </w:r>
            <w:r>
              <w:rPr>
                <w:sz w:val="20"/>
                <w:szCs w:val="20"/>
              </w:rPr>
              <w:t>его</w:t>
            </w:r>
            <w:r w:rsidRPr="00CB705D">
              <w:rPr>
                <w:sz w:val="20"/>
                <w:szCs w:val="20"/>
              </w:rPr>
              <w:t xml:space="preserve"> функциональное и нагрузочное тестирование</w:t>
            </w:r>
            <w:r>
              <w:rPr>
                <w:sz w:val="20"/>
                <w:szCs w:val="20"/>
              </w:rPr>
              <w:t>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протокола внутреннего тестирования.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 xml:space="preserve"> Разработка Концепции ролей и полномочий.</w:t>
            </w:r>
            <w:r>
              <w:rPr>
                <w:sz w:val="20"/>
                <w:szCs w:val="20"/>
              </w:rPr>
              <w:t xml:space="preserve"> 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7A27FB">
              <w:rPr>
                <w:sz w:val="20"/>
                <w:szCs w:val="20"/>
              </w:rPr>
              <w:t>Разработка и утверждение Программы и методики предварительных испытаний.</w:t>
            </w:r>
          </w:p>
        </w:tc>
        <w:tc>
          <w:tcPr>
            <w:tcW w:w="2387" w:type="dxa"/>
            <w:vAlign w:val="center"/>
          </w:tcPr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Описание настроек и разработок.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Концепция ролей и полномочий на разрабатываемый функционал.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E77630">
              <w:rPr>
                <w:sz w:val="20"/>
                <w:szCs w:val="20"/>
              </w:rPr>
              <w:t xml:space="preserve">Протокол </w:t>
            </w:r>
            <w:r>
              <w:rPr>
                <w:sz w:val="20"/>
                <w:szCs w:val="20"/>
              </w:rPr>
              <w:t xml:space="preserve"> внутреннего</w:t>
            </w:r>
            <w:proofErr w:type="gramEnd"/>
            <w:r>
              <w:rPr>
                <w:sz w:val="20"/>
                <w:szCs w:val="20"/>
              </w:rPr>
              <w:t xml:space="preserve"> тестирования</w:t>
            </w:r>
            <w:r w:rsidRPr="00E77630">
              <w:rPr>
                <w:sz w:val="20"/>
                <w:szCs w:val="20"/>
              </w:rPr>
              <w:t>.</w:t>
            </w:r>
            <w:r w:rsidRPr="00CB705D">
              <w:rPr>
                <w:sz w:val="20"/>
                <w:szCs w:val="20"/>
              </w:rPr>
              <w:t xml:space="preserve"> 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CB705D">
              <w:rPr>
                <w:sz w:val="20"/>
                <w:szCs w:val="20"/>
              </w:rPr>
              <w:t>Сценарий тестирования Подсистемы, включающий функциональное и нагрузочное тестирование</w:t>
            </w:r>
            <w:r>
              <w:rPr>
                <w:sz w:val="20"/>
                <w:szCs w:val="20"/>
              </w:rPr>
              <w:t>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Программа и методика предварительных испытаний реализованного функционала.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AE5B1B" w:rsidRPr="005868BE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месяца</w:t>
            </w:r>
            <w:r w:rsidRPr="005868BE">
              <w:rPr>
                <w:sz w:val="20"/>
                <w:szCs w:val="20"/>
              </w:rPr>
              <w:t>, с даты окончания</w:t>
            </w:r>
          </w:p>
          <w:p w:rsidR="00AE5B1B" w:rsidRPr="005868BE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 w:rsidRPr="005868BE">
              <w:rPr>
                <w:sz w:val="20"/>
                <w:szCs w:val="20"/>
              </w:rPr>
              <w:t xml:space="preserve">работ </w:t>
            </w:r>
          </w:p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10.1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Pr="00700B1B" w:rsidRDefault="00AE5B1B" w:rsidP="00AE5B1B">
            <w:pPr>
              <w:ind w:right="113"/>
              <w:contextualSpacing/>
              <w:jc w:val="center"/>
              <w:rPr>
                <w:sz w:val="22"/>
                <w:szCs w:val="22"/>
              </w:rPr>
            </w:pPr>
            <w:r w:rsidRPr="00700B1B">
              <w:rPr>
                <w:sz w:val="22"/>
                <w:szCs w:val="22"/>
              </w:rPr>
              <w:t xml:space="preserve">Тестирование и подготовка </w:t>
            </w:r>
            <w:r>
              <w:rPr>
                <w:sz w:val="22"/>
                <w:szCs w:val="22"/>
              </w:rPr>
              <w:t xml:space="preserve">                                                                       </w:t>
            </w:r>
            <w:r w:rsidRPr="00700B1B">
              <w:rPr>
                <w:sz w:val="22"/>
                <w:szCs w:val="22"/>
              </w:rPr>
              <w:t>к опытной эксплуатации</w:t>
            </w:r>
          </w:p>
        </w:tc>
        <w:tc>
          <w:tcPr>
            <w:tcW w:w="3978" w:type="dxa"/>
          </w:tcPr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Настройка полномочий, создание системных ролей конечных пользователей Функционала.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Проведение предварительных испытаний разработанного функционала.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 xml:space="preserve">Подготовка и согласование </w:t>
            </w:r>
            <w:r>
              <w:rPr>
                <w:sz w:val="20"/>
                <w:szCs w:val="20"/>
              </w:rPr>
              <w:t>П</w:t>
            </w:r>
            <w:r w:rsidRPr="00E77630">
              <w:rPr>
                <w:sz w:val="20"/>
                <w:szCs w:val="20"/>
              </w:rPr>
              <w:t xml:space="preserve">ротокола проведения </w:t>
            </w:r>
            <w:r>
              <w:rPr>
                <w:sz w:val="20"/>
                <w:szCs w:val="20"/>
              </w:rPr>
              <w:t xml:space="preserve">предварительных </w:t>
            </w:r>
            <w:r w:rsidRPr="00E77630">
              <w:rPr>
                <w:sz w:val="20"/>
                <w:szCs w:val="20"/>
              </w:rPr>
              <w:t>испытаний.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 xml:space="preserve">Устранение замечаний по результатам </w:t>
            </w:r>
            <w:r>
              <w:rPr>
                <w:sz w:val="20"/>
                <w:szCs w:val="20"/>
              </w:rPr>
              <w:t xml:space="preserve">предварительных </w:t>
            </w:r>
            <w:r w:rsidRPr="00E77630">
              <w:rPr>
                <w:sz w:val="20"/>
                <w:szCs w:val="20"/>
              </w:rPr>
              <w:t>испытаний.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Разработка рабочей документации:</w:t>
            </w:r>
          </w:p>
          <w:p w:rsidR="00AE5B1B" w:rsidRPr="00E77630" w:rsidRDefault="00AE5B1B" w:rsidP="00AE5B1B">
            <w:pPr>
              <w:tabs>
                <w:tab w:val="left" w:pos="0"/>
              </w:tabs>
              <w:ind w:left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- </w:t>
            </w:r>
            <w:r w:rsidRPr="00E77630">
              <w:rPr>
                <w:sz w:val="20"/>
                <w:szCs w:val="20"/>
              </w:rPr>
              <w:t>Руководство пользователя.</w:t>
            </w:r>
          </w:p>
          <w:p w:rsidR="00AE5B1B" w:rsidRPr="00E77630" w:rsidRDefault="00AE5B1B" w:rsidP="00AE5B1B">
            <w:pPr>
              <w:tabs>
                <w:tab w:val="left" w:pos="0"/>
              </w:tabs>
              <w:ind w:left="13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E77630">
              <w:rPr>
                <w:sz w:val="20"/>
                <w:szCs w:val="20"/>
              </w:rPr>
              <w:t>Руководства администратора.</w:t>
            </w:r>
          </w:p>
          <w:p w:rsidR="00AE5B1B" w:rsidRDefault="00AE5B1B" w:rsidP="00AE5B1B">
            <w:pPr>
              <w:pStyle w:val="aff3"/>
              <w:numPr>
                <w:ilvl w:val="0"/>
                <w:numId w:val="36"/>
              </w:numPr>
              <w:tabs>
                <w:tab w:val="left" w:pos="174"/>
              </w:tabs>
              <w:ind w:left="32" w:firstLine="0"/>
              <w:jc w:val="both"/>
              <w:rPr>
                <w:sz w:val="20"/>
                <w:szCs w:val="20"/>
              </w:rPr>
            </w:pPr>
            <w:r w:rsidRPr="00660785">
              <w:rPr>
                <w:sz w:val="20"/>
                <w:szCs w:val="20"/>
              </w:rPr>
              <w:t>Разработка регламентирующих/методологических документов (при необходимости)</w:t>
            </w:r>
          </w:p>
          <w:p w:rsidR="00AE5B1B" w:rsidRDefault="00AE5B1B" w:rsidP="00AE5B1B">
            <w:pPr>
              <w:pStyle w:val="aff3"/>
              <w:numPr>
                <w:ilvl w:val="0"/>
                <w:numId w:val="36"/>
              </w:numPr>
              <w:tabs>
                <w:tab w:val="left" w:pos="17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Подготовка и согласование Акта ввода функционала в опытную эксплуатацию.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660785">
              <w:rPr>
                <w:sz w:val="20"/>
                <w:szCs w:val="20"/>
              </w:rPr>
              <w:t>Разработка Программы и методики проведения опытной эксплуатации.</w:t>
            </w:r>
          </w:p>
        </w:tc>
        <w:tc>
          <w:tcPr>
            <w:tcW w:w="2387" w:type="dxa"/>
            <w:vAlign w:val="center"/>
          </w:tcPr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lastRenderedPageBreak/>
              <w:t>Программа и методика предварительных испытаний реализованного функционала.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Протокол проведения предварительных испытаний.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 xml:space="preserve">Протокол устранения замечаний по </w:t>
            </w:r>
            <w:r w:rsidRPr="00E77630">
              <w:rPr>
                <w:sz w:val="20"/>
                <w:szCs w:val="20"/>
              </w:rPr>
              <w:lastRenderedPageBreak/>
              <w:t>результатам предварительных испытаний.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Руководство пользователя.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Руководство администратора.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Акт ввода Функционала в опытную эксплуатацию.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660785">
              <w:rPr>
                <w:sz w:val="20"/>
                <w:szCs w:val="20"/>
              </w:rPr>
              <w:t>Программа и методика проведения опытной эксплуатации.</w:t>
            </w:r>
          </w:p>
        </w:tc>
        <w:tc>
          <w:tcPr>
            <w:tcW w:w="1418" w:type="dxa"/>
            <w:vAlign w:val="center"/>
          </w:tcPr>
          <w:p w:rsidR="00AE5B1B" w:rsidRPr="005868BE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 месяц</w:t>
            </w:r>
            <w:r w:rsidRPr="005868BE">
              <w:rPr>
                <w:sz w:val="20"/>
                <w:szCs w:val="20"/>
              </w:rPr>
              <w:t>, с даты окончания</w:t>
            </w:r>
          </w:p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 w:rsidRPr="005868BE">
              <w:rPr>
                <w:sz w:val="20"/>
                <w:szCs w:val="20"/>
              </w:rPr>
              <w:t xml:space="preserve">работ </w:t>
            </w: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10.2</w:t>
            </w:r>
          </w:p>
        </w:tc>
      </w:tr>
      <w:tr w:rsidR="00AE5B1B" w:rsidTr="00A54180">
        <w:tc>
          <w:tcPr>
            <w:tcW w:w="1371" w:type="dxa"/>
          </w:tcPr>
          <w:p w:rsidR="00AE5B1B" w:rsidRDefault="00AE5B1B" w:rsidP="00AE5B1B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10.4</w:t>
            </w:r>
          </w:p>
        </w:tc>
        <w:tc>
          <w:tcPr>
            <w:tcW w:w="906" w:type="dxa"/>
            <w:textDirection w:val="btLr"/>
            <w:vAlign w:val="center"/>
          </w:tcPr>
          <w:p w:rsidR="00AE5B1B" w:rsidRPr="00700B1B" w:rsidRDefault="00AE5B1B" w:rsidP="00AE5B1B">
            <w:pPr>
              <w:ind w:right="113"/>
              <w:contextualSpacing/>
              <w:jc w:val="center"/>
              <w:rPr>
                <w:sz w:val="22"/>
                <w:szCs w:val="22"/>
              </w:rPr>
            </w:pPr>
            <w:r w:rsidRPr="00700B1B">
              <w:rPr>
                <w:sz w:val="22"/>
                <w:szCs w:val="22"/>
              </w:rPr>
              <w:t>Проведение опытной эксплуатации.                                                                                               Приемка в промышленную эксплуатацию</w:t>
            </w:r>
          </w:p>
        </w:tc>
        <w:tc>
          <w:tcPr>
            <w:tcW w:w="3978" w:type="dxa"/>
          </w:tcPr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Проведение обучения пользователей.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660785">
              <w:rPr>
                <w:sz w:val="20"/>
                <w:szCs w:val="20"/>
              </w:rPr>
              <w:t>Проведение опытной эксплуатации разработанного функционала</w:t>
            </w:r>
            <w:r>
              <w:rPr>
                <w:sz w:val="20"/>
                <w:szCs w:val="20"/>
              </w:rPr>
              <w:t>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660785">
              <w:rPr>
                <w:sz w:val="20"/>
                <w:szCs w:val="20"/>
              </w:rPr>
              <w:t>Устранение замечаний по результатам опытной эксплуатации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 xml:space="preserve">Разработка </w:t>
            </w:r>
            <w:r>
              <w:rPr>
                <w:sz w:val="20"/>
                <w:szCs w:val="20"/>
              </w:rPr>
              <w:t>П</w:t>
            </w:r>
            <w:r w:rsidRPr="00E77630">
              <w:rPr>
                <w:sz w:val="20"/>
                <w:szCs w:val="20"/>
              </w:rPr>
              <w:t xml:space="preserve">рограммы и методики </w:t>
            </w:r>
            <w:r>
              <w:rPr>
                <w:sz w:val="20"/>
                <w:szCs w:val="20"/>
              </w:rPr>
              <w:t>приемочных испытаний</w:t>
            </w:r>
            <w:r w:rsidRPr="00E77630">
              <w:rPr>
                <w:sz w:val="20"/>
                <w:szCs w:val="20"/>
              </w:rPr>
              <w:t>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Проведение приемочных испытаний разработанного функционала.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Устранение замечаний по результатам приемочных испытаний.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Подготовка и согласование Акта о приемки разработанного функционала в промышленную эксплуатацию.</w:t>
            </w:r>
          </w:p>
        </w:tc>
        <w:tc>
          <w:tcPr>
            <w:tcW w:w="2387" w:type="dxa"/>
          </w:tcPr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Протокол проведения обучения пользователей.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Журнал обращений пользователей в период проведения опытной эксплуатации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проведения опытной эксплуатации.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устранения замечаний, выявленных в период проведения опытной эксплуатации.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Программа и методика приемочных испытаний.</w:t>
            </w:r>
          </w:p>
          <w:p w:rsidR="00AE5B1B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31" w:firstLine="0"/>
              <w:contextualSpacing/>
              <w:jc w:val="both"/>
              <w:rPr>
                <w:sz w:val="20"/>
                <w:szCs w:val="20"/>
              </w:rPr>
            </w:pPr>
            <w:r w:rsidRPr="00700B1B">
              <w:rPr>
                <w:sz w:val="20"/>
                <w:szCs w:val="20"/>
              </w:rPr>
              <w:t xml:space="preserve">Журнал обращений пользователей в период проведения приемочных испытаний           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Протокол проведения приемочных испытаний.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Протокол устранения замечаний по результатам проведения приемочных испытаний.</w:t>
            </w:r>
          </w:p>
          <w:p w:rsidR="00AE5B1B" w:rsidRPr="00E77630" w:rsidRDefault="00AE5B1B" w:rsidP="00AE5B1B">
            <w:pPr>
              <w:numPr>
                <w:ilvl w:val="0"/>
                <w:numId w:val="36"/>
              </w:numPr>
              <w:tabs>
                <w:tab w:val="left" w:pos="0"/>
              </w:tabs>
              <w:ind w:left="137" w:hanging="137"/>
              <w:contextualSpacing/>
              <w:jc w:val="both"/>
              <w:rPr>
                <w:sz w:val="20"/>
                <w:szCs w:val="20"/>
              </w:rPr>
            </w:pPr>
            <w:r w:rsidRPr="00E77630">
              <w:rPr>
                <w:sz w:val="20"/>
                <w:szCs w:val="20"/>
              </w:rPr>
              <w:t>Акт приемки Функционала в промышленную эксплуатацию.</w:t>
            </w:r>
          </w:p>
        </w:tc>
        <w:tc>
          <w:tcPr>
            <w:tcW w:w="1418" w:type="dxa"/>
            <w:vAlign w:val="center"/>
          </w:tcPr>
          <w:p w:rsidR="00AE5B1B" w:rsidRPr="005868BE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месяц</w:t>
            </w:r>
            <w:r w:rsidRPr="005868BE">
              <w:rPr>
                <w:sz w:val="20"/>
                <w:szCs w:val="20"/>
              </w:rPr>
              <w:t>, с даты окончания</w:t>
            </w:r>
          </w:p>
          <w:p w:rsidR="00AE5B1B" w:rsidRDefault="00AE5B1B" w:rsidP="00AE5B1B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 w:rsidRPr="005868BE">
              <w:rPr>
                <w:sz w:val="20"/>
                <w:szCs w:val="20"/>
              </w:rPr>
              <w:t xml:space="preserve">работ </w:t>
            </w:r>
            <w:proofErr w:type="spellStart"/>
            <w:r>
              <w:rPr>
                <w:sz w:val="20"/>
                <w:szCs w:val="20"/>
              </w:rPr>
              <w:t>подэтапа</w:t>
            </w:r>
            <w:proofErr w:type="spellEnd"/>
            <w:r>
              <w:rPr>
                <w:sz w:val="20"/>
                <w:szCs w:val="20"/>
              </w:rPr>
              <w:t xml:space="preserve"> 10.3</w:t>
            </w:r>
          </w:p>
        </w:tc>
      </w:tr>
    </w:tbl>
    <w:p w:rsidR="00DF686B" w:rsidRDefault="00DF686B">
      <w:pPr>
        <w:tabs>
          <w:tab w:val="left" w:pos="0"/>
          <w:tab w:val="left" w:pos="9923"/>
        </w:tabs>
        <w:ind w:right="142"/>
        <w:jc w:val="center"/>
        <w:rPr>
          <w:spacing w:val="-3"/>
          <w:sz w:val="20"/>
          <w:szCs w:val="20"/>
        </w:rPr>
      </w:pPr>
    </w:p>
    <w:p w:rsidR="00DF686B" w:rsidRDefault="00FF47CD">
      <w:pPr>
        <w:tabs>
          <w:tab w:val="left" w:pos="0"/>
          <w:tab w:val="left" w:pos="9923"/>
        </w:tabs>
        <w:ind w:right="142"/>
        <w:jc w:val="center"/>
        <w:rPr>
          <w:b/>
          <w:spacing w:val="-3"/>
          <w:sz w:val="20"/>
          <w:szCs w:val="20"/>
        </w:rPr>
      </w:pPr>
      <w:r>
        <w:rPr>
          <w:b/>
          <w:spacing w:val="-3"/>
          <w:sz w:val="20"/>
          <w:szCs w:val="20"/>
        </w:rPr>
        <w:t>Подписи сторон</w:t>
      </w:r>
    </w:p>
    <w:p w:rsidR="00DF686B" w:rsidRDefault="00DF686B" w:rsidP="00EC2B2E">
      <w:pPr>
        <w:tabs>
          <w:tab w:val="left" w:pos="0"/>
          <w:tab w:val="left" w:pos="9923"/>
        </w:tabs>
        <w:ind w:right="142"/>
        <w:rPr>
          <w:sz w:val="20"/>
          <w:szCs w:val="20"/>
        </w:rPr>
      </w:pPr>
    </w:p>
    <w:tbl>
      <w:tblPr>
        <w:tblW w:w="95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82"/>
        <w:gridCol w:w="4782"/>
      </w:tblGrid>
      <w:tr w:rsidR="00DF686B">
        <w:trPr>
          <w:trHeight w:val="1417"/>
        </w:trPr>
        <w:tc>
          <w:tcPr>
            <w:tcW w:w="4782" w:type="dxa"/>
          </w:tcPr>
          <w:p w:rsidR="00DF686B" w:rsidRDefault="00FF47CD">
            <w:pPr>
              <w:tabs>
                <w:tab w:val="left" w:pos="0"/>
                <w:tab w:val="left" w:pos="9923"/>
              </w:tabs>
              <w:autoSpaceDE w:val="0"/>
              <w:autoSpaceDN w:val="0"/>
              <w:adjustRightInd w:val="0"/>
              <w:ind w:right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ИСПОЛНИТЕЛЬ</w:t>
            </w:r>
          </w:p>
          <w:p w:rsidR="00DF686B" w:rsidRDefault="00DF686B">
            <w:pPr>
              <w:tabs>
                <w:tab w:val="left" w:pos="0"/>
                <w:tab w:val="left" w:pos="9923"/>
              </w:tabs>
              <w:autoSpaceDE w:val="0"/>
              <w:autoSpaceDN w:val="0"/>
              <w:ind w:right="142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DF686B" w:rsidRDefault="00DF686B">
            <w:pPr>
              <w:tabs>
                <w:tab w:val="left" w:pos="0"/>
                <w:tab w:val="left" w:pos="9923"/>
              </w:tabs>
              <w:autoSpaceDE w:val="0"/>
              <w:autoSpaceDN w:val="0"/>
              <w:adjustRightInd w:val="0"/>
              <w:ind w:right="142"/>
              <w:jc w:val="center"/>
              <w:rPr>
                <w:sz w:val="20"/>
                <w:szCs w:val="20"/>
              </w:rPr>
            </w:pPr>
          </w:p>
          <w:p w:rsidR="00DF686B" w:rsidRDefault="00DF686B">
            <w:pPr>
              <w:tabs>
                <w:tab w:val="left" w:pos="0"/>
                <w:tab w:val="left" w:pos="9923"/>
              </w:tabs>
              <w:autoSpaceDE w:val="0"/>
              <w:autoSpaceDN w:val="0"/>
              <w:adjustRightInd w:val="0"/>
              <w:ind w:right="142"/>
              <w:jc w:val="center"/>
              <w:rPr>
                <w:sz w:val="20"/>
                <w:szCs w:val="20"/>
              </w:rPr>
            </w:pPr>
          </w:p>
          <w:p w:rsidR="00DF686B" w:rsidRDefault="00FF47CD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______________/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________/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782" w:type="dxa"/>
          </w:tcPr>
          <w:p w:rsidR="00DF686B" w:rsidRDefault="00FF47CD">
            <w:pPr>
              <w:pStyle w:val="afe"/>
              <w:tabs>
                <w:tab w:val="left" w:pos="0"/>
                <w:tab w:val="left" w:pos="9923"/>
              </w:tabs>
              <w:spacing w:line="240" w:lineRule="auto"/>
              <w:ind w:right="142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ЗАКАЗЧИК</w:t>
            </w:r>
          </w:p>
          <w:p w:rsidR="00DF686B" w:rsidRDefault="00FF47CD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АО «Тюменьэнерго»</w:t>
            </w:r>
          </w:p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b/>
                <w:sz w:val="20"/>
                <w:szCs w:val="20"/>
              </w:rPr>
            </w:pPr>
          </w:p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b/>
                <w:sz w:val="20"/>
                <w:szCs w:val="20"/>
              </w:rPr>
            </w:pPr>
          </w:p>
          <w:p w:rsidR="00DF686B" w:rsidRDefault="00FF47CD">
            <w:pPr>
              <w:pStyle w:val="afe"/>
              <w:tabs>
                <w:tab w:val="left" w:pos="0"/>
                <w:tab w:val="left" w:pos="9923"/>
              </w:tabs>
              <w:spacing w:line="240" w:lineRule="auto"/>
              <w:ind w:right="14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 / _________/</w:t>
            </w:r>
          </w:p>
          <w:p w:rsidR="00DF686B" w:rsidRDefault="00DF686B">
            <w:pPr>
              <w:pStyle w:val="afe"/>
              <w:tabs>
                <w:tab w:val="left" w:pos="0"/>
                <w:tab w:val="left" w:pos="9923"/>
              </w:tabs>
              <w:spacing w:line="240" w:lineRule="auto"/>
              <w:ind w:right="142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54180" w:rsidRDefault="00FF47CD" w:rsidP="00EC2B2E">
      <w:pPr>
        <w:rPr>
          <w:spacing w:val="-3"/>
          <w:sz w:val="20"/>
          <w:szCs w:val="20"/>
        </w:rPr>
      </w:pPr>
      <w:bookmarkStart w:id="5" w:name="_GoBack"/>
      <w:bookmarkEnd w:id="5"/>
      <w:r>
        <w:rPr>
          <w:spacing w:val="-3"/>
          <w:sz w:val="20"/>
          <w:szCs w:val="20"/>
        </w:rPr>
        <w:t xml:space="preserve">                                                                                                              </w:t>
      </w:r>
      <w:r w:rsidR="00EC2B2E">
        <w:rPr>
          <w:spacing w:val="-3"/>
          <w:sz w:val="20"/>
          <w:szCs w:val="20"/>
        </w:rPr>
        <w:t xml:space="preserve">                   </w:t>
      </w:r>
    </w:p>
    <w:p w:rsidR="00DF686B" w:rsidRDefault="00EC2B2E">
      <w:pPr>
        <w:jc w:val="center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lastRenderedPageBreak/>
        <w:t xml:space="preserve">                 </w:t>
      </w:r>
      <w:r w:rsidR="00FF47CD">
        <w:rPr>
          <w:spacing w:val="-3"/>
          <w:sz w:val="20"/>
          <w:szCs w:val="20"/>
        </w:rPr>
        <w:t xml:space="preserve">                                                                                                                           Приложение 3</w:t>
      </w:r>
    </w:p>
    <w:p w:rsidR="00DF686B" w:rsidRDefault="00FF47CD">
      <w:pPr>
        <w:tabs>
          <w:tab w:val="left" w:pos="0"/>
          <w:tab w:val="left" w:pos="9923"/>
        </w:tabs>
        <w:ind w:right="142"/>
        <w:jc w:val="right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к Договору № ________</w:t>
      </w:r>
    </w:p>
    <w:p w:rsidR="00DF686B" w:rsidRDefault="00FF47CD">
      <w:pPr>
        <w:tabs>
          <w:tab w:val="left" w:pos="0"/>
          <w:tab w:val="left" w:pos="9923"/>
        </w:tabs>
        <w:ind w:right="142"/>
        <w:jc w:val="right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>от «_</w:t>
      </w:r>
      <w:proofErr w:type="gramStart"/>
      <w:r>
        <w:rPr>
          <w:spacing w:val="-3"/>
          <w:sz w:val="20"/>
          <w:szCs w:val="20"/>
        </w:rPr>
        <w:t>_»  _</w:t>
      </w:r>
      <w:proofErr w:type="gramEnd"/>
      <w:r>
        <w:rPr>
          <w:spacing w:val="-3"/>
          <w:sz w:val="20"/>
          <w:szCs w:val="20"/>
        </w:rPr>
        <w:t>_______20___</w:t>
      </w:r>
    </w:p>
    <w:p w:rsidR="00DF686B" w:rsidRDefault="00DF686B">
      <w:pPr>
        <w:tabs>
          <w:tab w:val="left" w:pos="0"/>
          <w:tab w:val="left" w:pos="9923"/>
        </w:tabs>
        <w:ind w:right="142"/>
        <w:jc w:val="center"/>
        <w:rPr>
          <w:spacing w:val="-3"/>
          <w:sz w:val="20"/>
          <w:szCs w:val="20"/>
        </w:rPr>
      </w:pPr>
    </w:p>
    <w:p w:rsidR="00DF686B" w:rsidRDefault="00FF47CD">
      <w:pPr>
        <w:widowControl w:val="0"/>
        <w:tabs>
          <w:tab w:val="left" w:pos="0"/>
          <w:tab w:val="left" w:pos="9923"/>
        </w:tabs>
        <w:suppressAutoHyphens/>
        <w:ind w:right="142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РАСЧЕТ СТОИМОСТИ</w:t>
      </w:r>
    </w:p>
    <w:p w:rsidR="00DF686B" w:rsidRDefault="00FF47CD">
      <w:pPr>
        <w:widowControl w:val="0"/>
        <w:tabs>
          <w:tab w:val="left" w:pos="0"/>
          <w:tab w:val="left" w:pos="9923"/>
        </w:tabs>
        <w:suppressAutoHyphens/>
        <w:ind w:right="14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работ по развитию отраслевого решения на базе </w:t>
      </w:r>
      <w:r>
        <w:rPr>
          <w:b/>
          <w:sz w:val="20"/>
          <w:szCs w:val="20"/>
          <w:lang w:val="en-US"/>
        </w:rPr>
        <w:t>SAP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en-US"/>
        </w:rPr>
        <w:t>ERP</w:t>
      </w:r>
      <w:r>
        <w:rPr>
          <w:b/>
          <w:sz w:val="20"/>
          <w:szCs w:val="20"/>
        </w:rPr>
        <w:t xml:space="preserve"> </w:t>
      </w:r>
    </w:p>
    <w:p w:rsidR="00DF686B" w:rsidRDefault="00FF47CD">
      <w:pPr>
        <w:widowControl w:val="0"/>
        <w:tabs>
          <w:tab w:val="left" w:pos="0"/>
          <w:tab w:val="left" w:pos="9923"/>
        </w:tabs>
        <w:suppressAutoHyphens/>
        <w:ind w:right="14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«Системы управления производственными активами в 2018 году» в АО «Тюменьэнерго»</w:t>
      </w:r>
    </w:p>
    <w:p w:rsidR="00DF686B" w:rsidRDefault="00DF686B">
      <w:pPr>
        <w:widowControl w:val="0"/>
        <w:tabs>
          <w:tab w:val="left" w:pos="0"/>
          <w:tab w:val="left" w:pos="9923"/>
        </w:tabs>
        <w:suppressAutoHyphens/>
        <w:ind w:right="142"/>
        <w:jc w:val="center"/>
        <w:rPr>
          <w:b/>
          <w:sz w:val="20"/>
          <w:szCs w:val="20"/>
        </w:rPr>
      </w:pPr>
    </w:p>
    <w:p w:rsidR="00DF686B" w:rsidRDefault="00FF47CD">
      <w:pPr>
        <w:tabs>
          <w:tab w:val="left" w:pos="9923"/>
        </w:tabs>
        <w:ind w:left="993" w:right="142" w:hanging="993"/>
        <w:rPr>
          <w:sz w:val="20"/>
          <w:szCs w:val="20"/>
        </w:rPr>
      </w:pPr>
      <w:r>
        <w:rPr>
          <w:b/>
          <w:sz w:val="20"/>
          <w:szCs w:val="20"/>
        </w:rPr>
        <w:t>Таблица 1.</w:t>
      </w:r>
      <w:r>
        <w:rPr>
          <w:sz w:val="20"/>
          <w:szCs w:val="20"/>
        </w:rPr>
        <w:t xml:space="preserve"> Расчет стоимости работ по развитию отраслевого решения на базе </w:t>
      </w:r>
      <w:r>
        <w:rPr>
          <w:sz w:val="20"/>
          <w:szCs w:val="20"/>
          <w:lang w:val="en-US"/>
        </w:rPr>
        <w:t>SAP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ERP</w:t>
      </w:r>
      <w:r>
        <w:rPr>
          <w:sz w:val="20"/>
          <w:szCs w:val="20"/>
        </w:rPr>
        <w:t xml:space="preserve"> «Системы управления                      производственными активами в 2018 году» в АО «Тюменьэнерго» </w:t>
      </w:r>
    </w:p>
    <w:p w:rsidR="00DF686B" w:rsidRDefault="00DF686B">
      <w:pPr>
        <w:tabs>
          <w:tab w:val="left" w:pos="0"/>
          <w:tab w:val="left" w:pos="9923"/>
        </w:tabs>
        <w:ind w:right="142"/>
        <w:jc w:val="center"/>
        <w:rPr>
          <w:sz w:val="20"/>
          <w:szCs w:val="20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1843"/>
        <w:gridCol w:w="1134"/>
        <w:gridCol w:w="1417"/>
        <w:gridCol w:w="1275"/>
        <w:gridCol w:w="1135"/>
        <w:gridCol w:w="1277"/>
        <w:gridCol w:w="1276"/>
      </w:tblGrid>
      <w:tr w:rsidR="00DF686B">
        <w:trPr>
          <w:trHeight w:val="261"/>
          <w:tblHeader/>
        </w:trPr>
        <w:tc>
          <w:tcPr>
            <w:tcW w:w="849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b/>
                <w:sz w:val="18"/>
                <w:szCs w:val="18"/>
              </w:rPr>
            </w:pPr>
          </w:p>
          <w:p w:rsidR="00DF686B" w:rsidRDefault="00FF47CD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</w:t>
            </w:r>
          </w:p>
          <w:p w:rsidR="00DF686B" w:rsidRDefault="00FF47CD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этапа</w:t>
            </w:r>
          </w:p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b/>
                <w:sz w:val="18"/>
                <w:szCs w:val="18"/>
              </w:rPr>
            </w:pPr>
          </w:p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b/>
                <w:sz w:val="18"/>
                <w:szCs w:val="18"/>
              </w:rPr>
            </w:pPr>
          </w:p>
          <w:p w:rsidR="00DF686B" w:rsidRDefault="00FF47CD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Содержание</w:t>
            </w:r>
          </w:p>
          <w:p w:rsidR="00DF686B" w:rsidRDefault="00FF47CD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работ</w:t>
            </w:r>
          </w:p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-104"/>
                <w:tab w:val="left" w:pos="605"/>
                <w:tab w:val="left" w:pos="9923"/>
              </w:tabs>
              <w:ind w:hanging="104"/>
              <w:jc w:val="center"/>
              <w:rPr>
                <w:b/>
                <w:sz w:val="18"/>
                <w:szCs w:val="18"/>
              </w:rPr>
            </w:pPr>
          </w:p>
          <w:p w:rsidR="00DF686B" w:rsidRDefault="00FF47CD">
            <w:pPr>
              <w:tabs>
                <w:tab w:val="left" w:pos="-104"/>
                <w:tab w:val="left" w:pos="605"/>
                <w:tab w:val="left" w:pos="9923"/>
              </w:tabs>
              <w:ind w:hanging="10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Количество человек</w:t>
            </w:r>
          </w:p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-108"/>
                <w:tab w:val="left" w:pos="0"/>
                <w:tab w:val="left" w:pos="9923"/>
              </w:tabs>
              <w:ind w:right="142" w:hanging="112"/>
              <w:jc w:val="center"/>
              <w:rPr>
                <w:b/>
                <w:sz w:val="18"/>
                <w:szCs w:val="18"/>
              </w:rPr>
            </w:pPr>
          </w:p>
          <w:p w:rsidR="00DF686B" w:rsidRDefault="00FF47CD">
            <w:pPr>
              <w:tabs>
                <w:tab w:val="left" w:pos="-108"/>
                <w:tab w:val="left" w:pos="0"/>
                <w:tab w:val="left" w:pos="9923"/>
              </w:tabs>
              <w:ind w:right="142" w:hanging="11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Исполнители (роли)</w:t>
            </w: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-107"/>
                <w:tab w:val="left" w:pos="736"/>
                <w:tab w:val="left" w:pos="9923"/>
              </w:tabs>
              <w:ind w:right="142" w:hanging="113"/>
              <w:jc w:val="center"/>
              <w:rPr>
                <w:b/>
                <w:sz w:val="18"/>
                <w:szCs w:val="18"/>
              </w:rPr>
            </w:pPr>
          </w:p>
          <w:p w:rsidR="00DF686B" w:rsidRDefault="00FF47CD">
            <w:pPr>
              <w:tabs>
                <w:tab w:val="left" w:pos="-107"/>
                <w:tab w:val="left" w:pos="736"/>
                <w:tab w:val="left" w:pos="9923"/>
              </w:tabs>
              <w:ind w:right="142" w:hanging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Количество часов</w:t>
            </w: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-115"/>
                <w:tab w:val="left" w:pos="9923"/>
              </w:tabs>
              <w:ind w:right="142" w:hanging="115"/>
              <w:jc w:val="center"/>
              <w:rPr>
                <w:b/>
                <w:sz w:val="18"/>
                <w:szCs w:val="18"/>
              </w:rPr>
            </w:pPr>
          </w:p>
          <w:p w:rsidR="00DF686B" w:rsidRDefault="00FF47CD">
            <w:pPr>
              <w:tabs>
                <w:tab w:val="left" w:pos="-115"/>
                <w:tab w:val="left" w:pos="9923"/>
              </w:tabs>
              <w:ind w:right="142" w:hanging="11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Стоимость часа, руб.               </w:t>
            </w:r>
          </w:p>
        </w:tc>
        <w:tc>
          <w:tcPr>
            <w:tcW w:w="1277" w:type="dxa"/>
          </w:tcPr>
          <w:p w:rsidR="00DF686B" w:rsidRDefault="00FF47CD">
            <w:pPr>
              <w:tabs>
                <w:tab w:val="left" w:pos="-250"/>
                <w:tab w:val="left" w:pos="9923"/>
              </w:tabs>
              <w:ind w:left="33" w:right="142" w:firstLine="3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Итоговая стоимость, руб. без НДС 18%</w:t>
            </w:r>
          </w:p>
        </w:tc>
        <w:tc>
          <w:tcPr>
            <w:tcW w:w="1276" w:type="dxa"/>
          </w:tcPr>
          <w:p w:rsidR="00DF686B" w:rsidRDefault="00FF47CD">
            <w:pPr>
              <w:tabs>
                <w:tab w:val="left" w:pos="-250"/>
                <w:tab w:val="left" w:pos="9923"/>
              </w:tabs>
              <w:ind w:left="33" w:right="142" w:firstLine="3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Итоговая стоимость, руб. с НДС 18%</w:t>
            </w: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-72" w:firstLine="25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843" w:type="dxa"/>
          </w:tcPr>
          <w:p w:rsidR="00DF686B" w:rsidRDefault="00FF47CD">
            <w:pPr>
              <w:contextualSpacing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Предпроектное</w:t>
            </w:r>
            <w:proofErr w:type="spellEnd"/>
            <w:r>
              <w:rPr>
                <w:b/>
                <w:sz w:val="20"/>
                <w:szCs w:val="20"/>
              </w:rPr>
              <w:t xml:space="preserve"> обследование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-72" w:firstLine="25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1843" w:type="dxa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Предпроектная</w:t>
            </w:r>
            <w:proofErr w:type="spellEnd"/>
            <w:r>
              <w:rPr>
                <w:sz w:val="20"/>
                <w:szCs w:val="20"/>
              </w:rPr>
              <w:t xml:space="preserve"> подготовка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-72" w:firstLine="25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1843" w:type="dxa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Обследование объектов автоматизации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-72" w:firstLine="25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843" w:type="dxa"/>
          </w:tcPr>
          <w:p w:rsidR="00DF686B" w:rsidRDefault="00FF47CD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Автоматизация функционала мобильных решений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-72" w:firstLine="25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1843" w:type="dxa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Концептуальное проектирование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-72" w:firstLine="25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1843" w:type="dxa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-72" w:firstLine="25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1843" w:type="dxa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 и подготовка к                                                опытной эксплуатации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-72" w:firstLine="25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1843" w:type="dxa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опытной эксплуатации.                                                                                               Приемка в промышленную эксплуатацию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-72" w:firstLine="25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843" w:type="dxa"/>
          </w:tcPr>
          <w:p w:rsidR="00DF686B" w:rsidRDefault="00FF47CD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Автоматизация модели прогнозирования вероятности отказа производственных активов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-72" w:firstLine="25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1843" w:type="dxa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Концептуальное проектирование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-72" w:firstLine="25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1843" w:type="dxa"/>
          </w:tcPr>
          <w:p w:rsidR="00DF686B" w:rsidRDefault="00FF47CD">
            <w:pPr>
              <w:pStyle w:val="aff3"/>
              <w:tabs>
                <w:tab w:val="left" w:pos="174"/>
              </w:tabs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-72" w:firstLine="25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1843" w:type="dxa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 и подготовка к опытной эксплуатации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-72" w:firstLine="25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опытной эксплуатации.                                                                                               Приемка в промышленную эксплуатацию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-72" w:firstLine="25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Автоматизация методики оценки последствий отказа производственных активов в стоимостном выражении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-72" w:firstLine="25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Концептуальное</w:t>
            </w:r>
          </w:p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проектирование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-72" w:firstLine="25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-72" w:firstLine="25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4.3.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 и подготовка                                                                        к опытной эксплуатации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-72" w:firstLine="25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опытной эксплуатации.                                                                                               Приемка в промышленную эксплуатацию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113"/>
              <w:contextualSpacing/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tabs>
                <w:tab w:val="left" w:pos="0"/>
                <w:tab w:val="left" w:pos="316"/>
              </w:tabs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Автоматизация методики проведения оценки готовности субъектов электроэнергетики к работе в отопительный сезон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113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Концептуальное  проектирование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113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113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 и подготовка                                                                        к опытной эксплуатации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113"/>
              <w:contextualSpacing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5.4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tabs>
                <w:tab w:val="left" w:pos="0"/>
                <w:tab w:val="left" w:pos="316"/>
              </w:tabs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опытной эксплуатации.                                                                                               Приемка в промышленную эксплуатацию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113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Создание автоматизированной системы управления техническим перевооружением и реконструкцией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Концептуальное  проектирование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6.3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 и подготовка                                                                        к опытной эксплуатации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опытной эксплуатации.                                                                                               Приемка в промышленную эксплуатацию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113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Доработка АСУ ТОиР для реализации алгоритма пересчета номенклатуры проводимых работ на ЛЭП в протяженность ремонтируемого участка ЛЭП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FF47CD" w:rsidRDefault="00FF47CD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  <w:p w:rsidR="00DF686B" w:rsidRPr="00FF47CD" w:rsidRDefault="00DF686B" w:rsidP="00FF47C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Концептуальное  проектирование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 и подготовка                                                                        к опытной эксплуатации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опытной эксплуатации.                                                                                               Приемка в промышленную эксплуатацию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-72" w:hanging="117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Автоматизация методики прогнозирования изменения надежности электроснабжения потребителей и технического состояния активов в зависимости от располагаемых ресурсов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-72" w:hanging="117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Концептуальное  проектирование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 и подготовка                                                                        к опытной эксплуатации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8.4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опытной эксплуатации.                                                                                               Приемка в промышленную эксплуатацию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113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Интеграция АСУ ТОиР со справочниками сырья и материалов бухгалтерского учета и логистики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Концептуальное  проектирование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 и подготовка                                                                        к опытной эксплуатации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279"/>
        </w:trPr>
        <w:tc>
          <w:tcPr>
            <w:tcW w:w="849" w:type="dxa"/>
            <w:vAlign w:val="center"/>
          </w:tcPr>
          <w:p w:rsidR="00DF686B" w:rsidRDefault="00FF47CD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</w:t>
            </w:r>
          </w:p>
        </w:tc>
        <w:tc>
          <w:tcPr>
            <w:tcW w:w="1843" w:type="dxa"/>
            <w:vAlign w:val="center"/>
          </w:tcPr>
          <w:p w:rsidR="00DF686B" w:rsidRDefault="00FF47C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опытной эксплуатации.                                                                                               Приемка в промышленную эксплуатацию</w:t>
            </w:r>
          </w:p>
        </w:tc>
        <w:tc>
          <w:tcPr>
            <w:tcW w:w="1134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790745">
        <w:trPr>
          <w:trHeight w:val="279"/>
        </w:trPr>
        <w:tc>
          <w:tcPr>
            <w:tcW w:w="849" w:type="dxa"/>
            <w:vAlign w:val="center"/>
          </w:tcPr>
          <w:p w:rsidR="00790745" w:rsidRDefault="00790745" w:rsidP="00790745">
            <w:pPr>
              <w:ind w:right="113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1843" w:type="dxa"/>
            <w:vAlign w:val="center"/>
          </w:tcPr>
          <w:p w:rsidR="00790745" w:rsidRDefault="00790745" w:rsidP="00790745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Доработка АСУ ТОиР</w:t>
            </w:r>
          </w:p>
        </w:tc>
        <w:tc>
          <w:tcPr>
            <w:tcW w:w="1134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790745">
        <w:trPr>
          <w:trHeight w:val="279"/>
        </w:trPr>
        <w:tc>
          <w:tcPr>
            <w:tcW w:w="849" w:type="dxa"/>
            <w:vAlign w:val="center"/>
          </w:tcPr>
          <w:p w:rsidR="00790745" w:rsidRDefault="00790745" w:rsidP="00790745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</w:t>
            </w:r>
          </w:p>
        </w:tc>
        <w:tc>
          <w:tcPr>
            <w:tcW w:w="1843" w:type="dxa"/>
            <w:vAlign w:val="center"/>
          </w:tcPr>
          <w:p w:rsidR="00790745" w:rsidRDefault="00790745" w:rsidP="0079074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Концептуальное проектирование</w:t>
            </w:r>
          </w:p>
        </w:tc>
        <w:tc>
          <w:tcPr>
            <w:tcW w:w="1134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790745">
        <w:trPr>
          <w:trHeight w:val="279"/>
        </w:trPr>
        <w:tc>
          <w:tcPr>
            <w:tcW w:w="849" w:type="dxa"/>
            <w:vAlign w:val="center"/>
          </w:tcPr>
          <w:p w:rsidR="00790745" w:rsidRDefault="00790745" w:rsidP="00790745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10.2</w:t>
            </w:r>
          </w:p>
        </w:tc>
        <w:tc>
          <w:tcPr>
            <w:tcW w:w="1843" w:type="dxa"/>
            <w:vAlign w:val="center"/>
          </w:tcPr>
          <w:p w:rsidR="00790745" w:rsidRDefault="00790745" w:rsidP="0079074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</w:t>
            </w:r>
          </w:p>
        </w:tc>
        <w:tc>
          <w:tcPr>
            <w:tcW w:w="1134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790745">
        <w:trPr>
          <w:trHeight w:val="279"/>
        </w:trPr>
        <w:tc>
          <w:tcPr>
            <w:tcW w:w="849" w:type="dxa"/>
            <w:vAlign w:val="center"/>
          </w:tcPr>
          <w:p w:rsidR="00790745" w:rsidRDefault="00790745" w:rsidP="00790745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</w:t>
            </w:r>
          </w:p>
        </w:tc>
        <w:tc>
          <w:tcPr>
            <w:tcW w:w="1843" w:type="dxa"/>
            <w:vAlign w:val="center"/>
          </w:tcPr>
          <w:p w:rsidR="00790745" w:rsidRDefault="00790745" w:rsidP="0079074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 и подготовка к опытной эксплуатации</w:t>
            </w:r>
          </w:p>
        </w:tc>
        <w:tc>
          <w:tcPr>
            <w:tcW w:w="1134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790745">
        <w:trPr>
          <w:trHeight w:val="279"/>
        </w:trPr>
        <w:tc>
          <w:tcPr>
            <w:tcW w:w="849" w:type="dxa"/>
            <w:vAlign w:val="center"/>
          </w:tcPr>
          <w:p w:rsidR="00790745" w:rsidRDefault="00790745" w:rsidP="00790745">
            <w:pPr>
              <w:ind w:right="113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10.4</w:t>
            </w:r>
          </w:p>
        </w:tc>
        <w:tc>
          <w:tcPr>
            <w:tcW w:w="1843" w:type="dxa"/>
            <w:vAlign w:val="center"/>
          </w:tcPr>
          <w:p w:rsidR="00790745" w:rsidRDefault="00790745" w:rsidP="00790745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опытной эксплуатации.           Приемка в промышленную эксплуатацию</w:t>
            </w:r>
          </w:p>
        </w:tc>
        <w:tc>
          <w:tcPr>
            <w:tcW w:w="1134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790745">
        <w:trPr>
          <w:trHeight w:val="326"/>
        </w:trPr>
        <w:tc>
          <w:tcPr>
            <w:tcW w:w="7653" w:type="dxa"/>
            <w:gridSpan w:val="6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стоимость работ, руб. </w:t>
            </w:r>
          </w:p>
        </w:tc>
        <w:tc>
          <w:tcPr>
            <w:tcW w:w="1277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790745">
        <w:trPr>
          <w:trHeight w:val="326"/>
        </w:trPr>
        <w:tc>
          <w:tcPr>
            <w:tcW w:w="7653" w:type="dxa"/>
            <w:gridSpan w:val="6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стоимость работ, руб. с НДС 18%</w:t>
            </w:r>
          </w:p>
        </w:tc>
        <w:tc>
          <w:tcPr>
            <w:tcW w:w="1277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  <w:tr w:rsidR="00790745">
        <w:trPr>
          <w:trHeight w:val="326"/>
        </w:trPr>
        <w:tc>
          <w:tcPr>
            <w:tcW w:w="7653" w:type="dxa"/>
            <w:gridSpan w:val="6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НДС 18%, руб.</w:t>
            </w:r>
          </w:p>
        </w:tc>
        <w:tc>
          <w:tcPr>
            <w:tcW w:w="1277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90745" w:rsidRDefault="00790745" w:rsidP="00790745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</w:p>
        </w:tc>
      </w:tr>
    </w:tbl>
    <w:p w:rsidR="00DF686B" w:rsidRDefault="00DF686B">
      <w:pPr>
        <w:tabs>
          <w:tab w:val="left" w:pos="0"/>
          <w:tab w:val="left" w:pos="9923"/>
        </w:tabs>
        <w:ind w:right="142"/>
        <w:jc w:val="both"/>
        <w:rPr>
          <w:sz w:val="20"/>
          <w:szCs w:val="20"/>
        </w:rPr>
      </w:pPr>
    </w:p>
    <w:p w:rsidR="00790745" w:rsidRDefault="00790745">
      <w:pPr>
        <w:tabs>
          <w:tab w:val="left" w:pos="0"/>
          <w:tab w:val="left" w:pos="9923"/>
        </w:tabs>
        <w:ind w:right="142"/>
        <w:jc w:val="both"/>
        <w:rPr>
          <w:sz w:val="20"/>
          <w:szCs w:val="20"/>
        </w:rPr>
      </w:pPr>
    </w:p>
    <w:p w:rsidR="00790745" w:rsidRDefault="00790745">
      <w:pPr>
        <w:tabs>
          <w:tab w:val="left" w:pos="0"/>
          <w:tab w:val="left" w:pos="9923"/>
        </w:tabs>
        <w:ind w:right="142"/>
        <w:jc w:val="both"/>
        <w:rPr>
          <w:sz w:val="20"/>
          <w:szCs w:val="20"/>
        </w:rPr>
      </w:pPr>
    </w:p>
    <w:p w:rsidR="00790745" w:rsidRDefault="00790745">
      <w:pPr>
        <w:tabs>
          <w:tab w:val="left" w:pos="0"/>
          <w:tab w:val="left" w:pos="9923"/>
        </w:tabs>
        <w:ind w:right="142"/>
        <w:jc w:val="both"/>
        <w:rPr>
          <w:sz w:val="20"/>
          <w:szCs w:val="20"/>
        </w:rPr>
      </w:pPr>
    </w:p>
    <w:p w:rsidR="00790745" w:rsidRDefault="00790745">
      <w:pPr>
        <w:tabs>
          <w:tab w:val="left" w:pos="0"/>
          <w:tab w:val="left" w:pos="9923"/>
        </w:tabs>
        <w:ind w:right="142"/>
        <w:jc w:val="both"/>
        <w:rPr>
          <w:sz w:val="20"/>
          <w:szCs w:val="20"/>
        </w:rPr>
      </w:pPr>
    </w:p>
    <w:p w:rsidR="00790745" w:rsidRDefault="00790745">
      <w:pPr>
        <w:tabs>
          <w:tab w:val="left" w:pos="0"/>
          <w:tab w:val="left" w:pos="9923"/>
        </w:tabs>
        <w:ind w:right="142"/>
        <w:jc w:val="both"/>
        <w:rPr>
          <w:sz w:val="20"/>
          <w:szCs w:val="20"/>
        </w:rPr>
      </w:pPr>
    </w:p>
    <w:p w:rsidR="00790745" w:rsidRDefault="00790745">
      <w:pPr>
        <w:tabs>
          <w:tab w:val="left" w:pos="0"/>
          <w:tab w:val="left" w:pos="9923"/>
        </w:tabs>
        <w:ind w:right="142"/>
        <w:jc w:val="both"/>
        <w:rPr>
          <w:sz w:val="20"/>
          <w:szCs w:val="20"/>
        </w:rPr>
      </w:pPr>
    </w:p>
    <w:p w:rsidR="00DF686B" w:rsidRDefault="00FF47CD">
      <w:pPr>
        <w:tabs>
          <w:tab w:val="left" w:pos="0"/>
          <w:tab w:val="left" w:pos="9923"/>
        </w:tabs>
        <w:ind w:right="142"/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            </w:t>
      </w:r>
    </w:p>
    <w:p w:rsidR="00DF686B" w:rsidRDefault="00FF47CD">
      <w:pPr>
        <w:tabs>
          <w:tab w:val="left" w:pos="0"/>
          <w:tab w:val="left" w:pos="9923"/>
        </w:tabs>
        <w:ind w:right="142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Расчет стоимости выполнения работ по развитию отраслевого решения на базе </w:t>
      </w:r>
      <w:r>
        <w:rPr>
          <w:sz w:val="20"/>
          <w:szCs w:val="20"/>
          <w:lang w:val="en-US"/>
        </w:rPr>
        <w:t>SAP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ERP</w:t>
      </w:r>
      <w:r>
        <w:rPr>
          <w:sz w:val="20"/>
          <w:szCs w:val="20"/>
        </w:rPr>
        <w:t xml:space="preserve"> «Системы управления производственными активами в 2018 году» в АО «Тюменьэнерго» производился исходя из стоимости </w:t>
      </w:r>
      <w:proofErr w:type="spellStart"/>
      <w:proofErr w:type="gramStart"/>
      <w:r>
        <w:rPr>
          <w:sz w:val="20"/>
          <w:szCs w:val="20"/>
        </w:rPr>
        <w:t>консалт</w:t>
      </w:r>
      <w:proofErr w:type="spellEnd"/>
      <w:r>
        <w:rPr>
          <w:sz w:val="20"/>
          <w:szCs w:val="20"/>
        </w:rPr>
        <w:t>./</w:t>
      </w:r>
      <w:proofErr w:type="gramEnd"/>
      <w:r>
        <w:rPr>
          <w:sz w:val="20"/>
          <w:szCs w:val="20"/>
        </w:rPr>
        <w:t>часа специалистов Исполнителя.</w:t>
      </w:r>
    </w:p>
    <w:p w:rsidR="00DF686B" w:rsidRDefault="00DF686B">
      <w:pPr>
        <w:tabs>
          <w:tab w:val="left" w:pos="0"/>
          <w:tab w:val="left" w:pos="9923"/>
        </w:tabs>
        <w:ind w:left="284" w:right="142" w:hanging="142"/>
        <w:jc w:val="both"/>
        <w:rPr>
          <w:sz w:val="20"/>
          <w:szCs w:val="20"/>
        </w:rPr>
      </w:pPr>
    </w:p>
    <w:p w:rsidR="00DF686B" w:rsidRDefault="00FF47CD">
      <w:pPr>
        <w:tabs>
          <w:tab w:val="left" w:pos="9923"/>
        </w:tabs>
        <w:ind w:left="993" w:right="142" w:hanging="993"/>
        <w:rPr>
          <w:sz w:val="20"/>
          <w:szCs w:val="20"/>
        </w:rPr>
      </w:pPr>
      <w:r>
        <w:rPr>
          <w:b/>
          <w:sz w:val="20"/>
          <w:szCs w:val="20"/>
        </w:rPr>
        <w:t>Таблица 2.</w:t>
      </w:r>
      <w:r>
        <w:rPr>
          <w:sz w:val="20"/>
          <w:szCs w:val="20"/>
        </w:rPr>
        <w:t xml:space="preserve"> Стоимость </w:t>
      </w:r>
      <w:proofErr w:type="spellStart"/>
      <w:proofErr w:type="gramStart"/>
      <w:r>
        <w:rPr>
          <w:sz w:val="20"/>
          <w:szCs w:val="20"/>
        </w:rPr>
        <w:t>консалт</w:t>
      </w:r>
      <w:proofErr w:type="spellEnd"/>
      <w:r>
        <w:rPr>
          <w:sz w:val="20"/>
          <w:szCs w:val="20"/>
        </w:rPr>
        <w:t>./</w:t>
      </w:r>
      <w:proofErr w:type="gramEnd"/>
      <w:r>
        <w:rPr>
          <w:sz w:val="20"/>
          <w:szCs w:val="20"/>
        </w:rPr>
        <w:t xml:space="preserve">часа специалистов Исполнителя. </w:t>
      </w:r>
    </w:p>
    <w:p w:rsidR="00DF686B" w:rsidRDefault="00DF686B">
      <w:pPr>
        <w:tabs>
          <w:tab w:val="left" w:pos="0"/>
          <w:tab w:val="left" w:pos="9923"/>
        </w:tabs>
        <w:ind w:left="284" w:right="142" w:hanging="142"/>
        <w:jc w:val="both"/>
        <w:rPr>
          <w:sz w:val="20"/>
          <w:szCs w:val="20"/>
        </w:rPr>
      </w:pPr>
    </w:p>
    <w:p w:rsidR="00DF686B" w:rsidRDefault="00FF47CD">
      <w:pPr>
        <w:tabs>
          <w:tab w:val="left" w:pos="0"/>
          <w:tab w:val="left" w:pos="142"/>
          <w:tab w:val="left" w:pos="9923"/>
        </w:tabs>
        <w:ind w:right="142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W w:w="991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2977"/>
        <w:gridCol w:w="1985"/>
        <w:gridCol w:w="1984"/>
        <w:gridCol w:w="2268"/>
      </w:tblGrid>
      <w:tr w:rsidR="00DF686B">
        <w:trPr>
          <w:trHeight w:val="585"/>
        </w:trPr>
        <w:tc>
          <w:tcPr>
            <w:tcW w:w="697" w:type="dxa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86B" w:rsidRDefault="00FF47CD">
            <w:pPr>
              <w:spacing w:after="100" w:afterAutospacing="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86B" w:rsidRDefault="00FF47CD">
            <w:pPr>
              <w:spacing w:after="100" w:afterAutospacing="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статьи затрат</w:t>
            </w:r>
          </w:p>
        </w:tc>
        <w:tc>
          <w:tcPr>
            <w:tcW w:w="198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86B" w:rsidRDefault="00FF47CD">
            <w:pPr>
              <w:spacing w:after="100" w:afterAutospacing="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86B" w:rsidRDefault="00FF47CD">
            <w:pPr>
              <w:spacing w:after="100" w:afterAutospacing="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Затраты по исполнителям, руб.</w:t>
            </w:r>
          </w:p>
        </w:tc>
      </w:tr>
      <w:tr w:rsidR="00DF686B">
        <w:trPr>
          <w:trHeight w:val="615"/>
        </w:trPr>
        <w:tc>
          <w:tcPr>
            <w:tcW w:w="697" w:type="dxa"/>
            <w:vMerge/>
            <w:shd w:val="clear" w:color="auto" w:fill="FFFFFF" w:themeFill="background1"/>
            <w:vAlign w:val="center"/>
            <w:hideMark/>
          </w:tcPr>
          <w:p w:rsidR="00DF686B" w:rsidRDefault="00DF686B">
            <w:pPr>
              <w:spacing w:after="100" w:afterAutospacing="1"/>
              <w:rPr>
                <w:rFonts w:eastAsia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  <w:vAlign w:val="center"/>
            <w:hideMark/>
          </w:tcPr>
          <w:p w:rsidR="00DF686B" w:rsidRDefault="00DF686B">
            <w:pPr>
              <w:spacing w:after="100" w:afterAutospacing="1"/>
              <w:rPr>
                <w:rFonts w:eastAsia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86B" w:rsidRDefault="00FF47CD">
            <w:pPr>
              <w:spacing w:after="100" w:afterAutospacing="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Ставка по выплатам, %</w:t>
            </w: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FF47CD">
            <w:pPr>
              <w:spacing w:after="100" w:afterAutospacing="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Специалист Исполнителя</w:t>
            </w:r>
          </w:p>
        </w:tc>
        <w:tc>
          <w:tcPr>
            <w:tcW w:w="22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FF47CD">
            <w:pPr>
              <w:spacing w:after="100" w:afterAutospacing="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Специалист Исполнителя</w:t>
            </w:r>
          </w:p>
        </w:tc>
      </w:tr>
      <w:tr w:rsidR="00DF686B">
        <w:trPr>
          <w:trHeight w:val="450"/>
        </w:trPr>
        <w:tc>
          <w:tcPr>
            <w:tcW w:w="69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86B" w:rsidRDefault="00FF47CD">
            <w:pPr>
              <w:spacing w:after="100" w:after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9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86B" w:rsidRDefault="00FF47CD">
            <w:pPr>
              <w:spacing w:after="100" w:afterAutospacing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Заработная плата, руб./ </w:t>
            </w:r>
            <w:proofErr w:type="spellStart"/>
            <w:r>
              <w:rPr>
                <w:color w:val="000000"/>
                <w:sz w:val="20"/>
                <w:szCs w:val="20"/>
              </w:rPr>
              <w:t>мес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686B">
        <w:trPr>
          <w:trHeight w:val="450"/>
        </w:trPr>
        <w:tc>
          <w:tcPr>
            <w:tcW w:w="69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86B" w:rsidRDefault="00FF47CD">
            <w:pPr>
              <w:spacing w:after="100" w:after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9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86B" w:rsidRDefault="00FF47CD">
            <w:pPr>
              <w:spacing w:after="100" w:afterAutospacing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Премия, руб./</w:t>
            </w:r>
            <w:proofErr w:type="spellStart"/>
            <w:r>
              <w:rPr>
                <w:color w:val="000000"/>
                <w:sz w:val="20"/>
                <w:szCs w:val="20"/>
              </w:rPr>
              <w:t>мес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686B">
        <w:trPr>
          <w:trHeight w:val="570"/>
        </w:trPr>
        <w:tc>
          <w:tcPr>
            <w:tcW w:w="69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86B" w:rsidRDefault="00FF47CD">
            <w:pPr>
              <w:spacing w:after="100" w:after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9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86B" w:rsidRDefault="00FF47CD">
            <w:pPr>
              <w:spacing w:after="100" w:afterAutospacing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Выплаты в Пенсионный фонд, руб./</w:t>
            </w:r>
            <w:proofErr w:type="spellStart"/>
            <w:r>
              <w:rPr>
                <w:color w:val="000000"/>
                <w:sz w:val="20"/>
                <w:szCs w:val="20"/>
              </w:rPr>
              <w:t>мес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686B">
        <w:trPr>
          <w:trHeight w:val="450"/>
        </w:trPr>
        <w:tc>
          <w:tcPr>
            <w:tcW w:w="69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86B" w:rsidRDefault="00FF47CD">
            <w:pPr>
              <w:spacing w:after="100" w:after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9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86B" w:rsidRDefault="00FF47CD">
            <w:pPr>
              <w:spacing w:after="100" w:afterAutospacing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Медицинская страховка, руб./</w:t>
            </w:r>
            <w:proofErr w:type="spellStart"/>
            <w:r>
              <w:rPr>
                <w:color w:val="000000"/>
                <w:sz w:val="20"/>
                <w:szCs w:val="20"/>
              </w:rPr>
              <w:t>мес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686B">
        <w:trPr>
          <w:trHeight w:val="450"/>
        </w:trPr>
        <w:tc>
          <w:tcPr>
            <w:tcW w:w="69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86B" w:rsidRDefault="00FF47CD">
            <w:pPr>
              <w:spacing w:after="100" w:after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9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86B" w:rsidRDefault="00FF47CD">
            <w:pPr>
              <w:spacing w:after="100" w:afterAutospacing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Социальный налог</w:t>
            </w:r>
          </w:p>
        </w:tc>
        <w:tc>
          <w:tcPr>
            <w:tcW w:w="198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686B">
        <w:trPr>
          <w:trHeight w:val="570"/>
        </w:trPr>
        <w:tc>
          <w:tcPr>
            <w:tcW w:w="69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86B" w:rsidRDefault="00FF47CD">
            <w:pPr>
              <w:spacing w:after="100" w:after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9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86B" w:rsidRDefault="00FF47CD">
            <w:pPr>
              <w:spacing w:after="100" w:afterAutospacing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Компенсация командировочных расходов, </w:t>
            </w:r>
            <w:proofErr w:type="spellStart"/>
            <w:r>
              <w:rPr>
                <w:color w:val="000000"/>
                <w:sz w:val="20"/>
                <w:szCs w:val="20"/>
              </w:rPr>
              <w:t>руб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/ мес.</w:t>
            </w:r>
          </w:p>
        </w:tc>
        <w:tc>
          <w:tcPr>
            <w:tcW w:w="198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686B">
        <w:trPr>
          <w:trHeight w:val="375"/>
        </w:trPr>
        <w:tc>
          <w:tcPr>
            <w:tcW w:w="69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86B" w:rsidRDefault="00FF47CD">
            <w:pPr>
              <w:spacing w:after="100" w:after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9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86B" w:rsidRDefault="00FF47CD">
            <w:pPr>
              <w:spacing w:after="100" w:afterAutospacing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Рабочих дней в году, шт.</w:t>
            </w:r>
          </w:p>
        </w:tc>
        <w:tc>
          <w:tcPr>
            <w:tcW w:w="198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686B">
        <w:trPr>
          <w:trHeight w:val="300"/>
        </w:trPr>
        <w:tc>
          <w:tcPr>
            <w:tcW w:w="69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86B" w:rsidRDefault="00FF47CD">
            <w:pPr>
              <w:spacing w:after="100" w:after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9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86B" w:rsidRDefault="00FF47CD">
            <w:pPr>
              <w:spacing w:after="100" w:afterAutospacing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Продолжительность отпуска, шт.</w:t>
            </w:r>
          </w:p>
        </w:tc>
        <w:tc>
          <w:tcPr>
            <w:tcW w:w="198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686B">
        <w:trPr>
          <w:trHeight w:val="300"/>
        </w:trPr>
        <w:tc>
          <w:tcPr>
            <w:tcW w:w="69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86B" w:rsidRDefault="00FF47CD">
            <w:pPr>
              <w:spacing w:after="100" w:after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9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86B" w:rsidRDefault="00FF47CD">
            <w:pPr>
              <w:spacing w:after="100" w:afterAutospacing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Рабочих дней с учетом отпуска, </w:t>
            </w:r>
            <w:proofErr w:type="spellStart"/>
            <w:r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686B">
        <w:trPr>
          <w:trHeight w:val="465"/>
        </w:trPr>
        <w:tc>
          <w:tcPr>
            <w:tcW w:w="69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86B" w:rsidRDefault="00FF47CD">
            <w:pPr>
              <w:spacing w:after="100" w:after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9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86B" w:rsidRDefault="00FF47CD">
            <w:pPr>
              <w:spacing w:after="100" w:afterAutospacing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Затраты времени  в день, час</w:t>
            </w:r>
          </w:p>
        </w:tc>
        <w:tc>
          <w:tcPr>
            <w:tcW w:w="198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DF686B">
        <w:trPr>
          <w:trHeight w:val="630"/>
        </w:trPr>
        <w:tc>
          <w:tcPr>
            <w:tcW w:w="69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86B" w:rsidRDefault="00FF47CD">
            <w:pPr>
              <w:spacing w:after="100" w:after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9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F686B" w:rsidRDefault="00FF47CD">
            <w:pPr>
              <w:spacing w:after="100" w:afterAutospacing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Расходы на оплату труда в перерасчете на час, </w:t>
            </w:r>
            <w:proofErr w:type="spellStart"/>
            <w:r>
              <w:rPr>
                <w:color w:val="000000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98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686B" w:rsidRDefault="00DF686B">
            <w:pPr>
              <w:spacing w:after="100" w:afterAutospacing="1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DF686B" w:rsidRDefault="00DF686B">
      <w:pPr>
        <w:rPr>
          <w:rFonts w:eastAsiaTheme="minorHAnsi"/>
          <w:sz w:val="20"/>
          <w:szCs w:val="20"/>
          <w:lang w:eastAsia="en-US"/>
        </w:rPr>
      </w:pPr>
    </w:p>
    <w:p w:rsidR="00DF686B" w:rsidRDefault="00DF686B">
      <w:pPr>
        <w:tabs>
          <w:tab w:val="left" w:pos="0"/>
          <w:tab w:val="left" w:pos="142"/>
          <w:tab w:val="left" w:pos="9923"/>
        </w:tabs>
        <w:ind w:right="142"/>
        <w:jc w:val="both"/>
        <w:rPr>
          <w:b/>
          <w:sz w:val="20"/>
          <w:szCs w:val="20"/>
        </w:rPr>
      </w:pPr>
    </w:p>
    <w:p w:rsidR="00DF686B" w:rsidRDefault="00FF47CD">
      <w:pPr>
        <w:tabs>
          <w:tab w:val="left" w:pos="0"/>
          <w:tab w:val="left" w:pos="426"/>
          <w:tab w:val="left" w:pos="9923"/>
        </w:tabs>
        <w:ind w:right="142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Общая стоимость работ по Договору составляет __ (__) рублей___ копеек, кроме того НДС 18 % - __ (__) рублей __ копеек. Итого с НДС 18% - ____ (__) рублей___ копеек.</w:t>
      </w:r>
    </w:p>
    <w:p w:rsidR="00DF686B" w:rsidRDefault="00DF686B">
      <w:pPr>
        <w:tabs>
          <w:tab w:val="left" w:pos="0"/>
          <w:tab w:val="left" w:pos="9923"/>
        </w:tabs>
        <w:ind w:right="142"/>
        <w:jc w:val="center"/>
        <w:rPr>
          <w:sz w:val="20"/>
          <w:szCs w:val="20"/>
        </w:rPr>
      </w:pPr>
    </w:p>
    <w:p w:rsidR="00DF686B" w:rsidRDefault="00DF686B">
      <w:pPr>
        <w:tabs>
          <w:tab w:val="left" w:pos="0"/>
          <w:tab w:val="left" w:pos="9923"/>
        </w:tabs>
        <w:ind w:right="142"/>
        <w:jc w:val="center"/>
        <w:rPr>
          <w:sz w:val="20"/>
          <w:szCs w:val="20"/>
        </w:rPr>
      </w:pPr>
    </w:p>
    <w:tbl>
      <w:tblPr>
        <w:tblW w:w="95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82"/>
        <w:gridCol w:w="4782"/>
      </w:tblGrid>
      <w:tr w:rsidR="00DF686B">
        <w:trPr>
          <w:trHeight w:val="1417"/>
        </w:trPr>
        <w:tc>
          <w:tcPr>
            <w:tcW w:w="4782" w:type="dxa"/>
          </w:tcPr>
          <w:p w:rsidR="00DF686B" w:rsidRDefault="00FF47CD">
            <w:pPr>
              <w:tabs>
                <w:tab w:val="left" w:pos="0"/>
                <w:tab w:val="left" w:pos="9923"/>
              </w:tabs>
              <w:autoSpaceDE w:val="0"/>
              <w:autoSpaceDN w:val="0"/>
              <w:adjustRightInd w:val="0"/>
              <w:ind w:right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ИСПОЛНИТЕЛЬ</w:t>
            </w:r>
          </w:p>
          <w:p w:rsidR="00DF686B" w:rsidRDefault="00DF686B">
            <w:pPr>
              <w:tabs>
                <w:tab w:val="left" w:pos="0"/>
                <w:tab w:val="left" w:pos="9923"/>
              </w:tabs>
              <w:autoSpaceDE w:val="0"/>
              <w:autoSpaceDN w:val="0"/>
              <w:ind w:right="142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DF686B" w:rsidRDefault="00DF686B">
            <w:pPr>
              <w:tabs>
                <w:tab w:val="left" w:pos="0"/>
                <w:tab w:val="left" w:pos="9923"/>
              </w:tabs>
              <w:autoSpaceDE w:val="0"/>
              <w:autoSpaceDN w:val="0"/>
              <w:adjustRightInd w:val="0"/>
              <w:ind w:right="142"/>
              <w:jc w:val="center"/>
              <w:rPr>
                <w:sz w:val="20"/>
                <w:szCs w:val="20"/>
              </w:rPr>
            </w:pPr>
          </w:p>
          <w:p w:rsidR="00DF686B" w:rsidRDefault="00DF686B">
            <w:pPr>
              <w:tabs>
                <w:tab w:val="left" w:pos="0"/>
                <w:tab w:val="left" w:pos="9923"/>
              </w:tabs>
              <w:autoSpaceDE w:val="0"/>
              <w:autoSpaceDN w:val="0"/>
              <w:adjustRightInd w:val="0"/>
              <w:ind w:right="142"/>
              <w:jc w:val="center"/>
              <w:rPr>
                <w:sz w:val="20"/>
                <w:szCs w:val="20"/>
              </w:rPr>
            </w:pPr>
          </w:p>
          <w:p w:rsidR="00DF686B" w:rsidRDefault="00FF47CD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______________/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________/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782" w:type="dxa"/>
          </w:tcPr>
          <w:p w:rsidR="00DF686B" w:rsidRDefault="00FF47CD">
            <w:pPr>
              <w:pStyle w:val="afe"/>
              <w:tabs>
                <w:tab w:val="left" w:pos="0"/>
                <w:tab w:val="left" w:pos="9923"/>
              </w:tabs>
              <w:spacing w:line="240" w:lineRule="auto"/>
              <w:ind w:right="142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ЗАКАЗЧИК</w:t>
            </w:r>
          </w:p>
          <w:p w:rsidR="00DF686B" w:rsidRDefault="00FF47CD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АО «Тюменьэнерго»</w:t>
            </w:r>
          </w:p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b/>
                <w:sz w:val="20"/>
                <w:szCs w:val="20"/>
              </w:rPr>
            </w:pPr>
          </w:p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b/>
                <w:sz w:val="20"/>
                <w:szCs w:val="20"/>
              </w:rPr>
            </w:pPr>
          </w:p>
          <w:p w:rsidR="00DF686B" w:rsidRDefault="00FF47CD">
            <w:pPr>
              <w:pStyle w:val="afe"/>
              <w:tabs>
                <w:tab w:val="left" w:pos="0"/>
                <w:tab w:val="left" w:pos="9923"/>
              </w:tabs>
              <w:spacing w:line="240" w:lineRule="auto"/>
              <w:ind w:right="14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 / _________/</w:t>
            </w:r>
          </w:p>
          <w:p w:rsidR="00DF686B" w:rsidRDefault="00DF686B">
            <w:pPr>
              <w:pStyle w:val="afe"/>
              <w:tabs>
                <w:tab w:val="left" w:pos="0"/>
                <w:tab w:val="left" w:pos="9923"/>
              </w:tabs>
              <w:spacing w:line="240" w:lineRule="auto"/>
              <w:ind w:right="142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F686B" w:rsidRDefault="00FF47CD">
      <w:pPr>
        <w:jc w:val="center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 xml:space="preserve">                                                                                                                                      </w:t>
      </w:r>
    </w:p>
    <w:p w:rsidR="00DF686B" w:rsidRDefault="00DF686B">
      <w:pPr>
        <w:tabs>
          <w:tab w:val="left" w:pos="0"/>
          <w:tab w:val="left" w:pos="9923"/>
        </w:tabs>
        <w:ind w:right="142"/>
        <w:jc w:val="center"/>
        <w:rPr>
          <w:spacing w:val="-3"/>
          <w:sz w:val="20"/>
          <w:szCs w:val="20"/>
        </w:rPr>
        <w:sectPr w:rsidR="00DF686B">
          <w:headerReference w:type="default" r:id="rId16"/>
          <w:footerReference w:type="even" r:id="rId17"/>
          <w:pgSz w:w="11906" w:h="16838" w:code="9"/>
          <w:pgMar w:top="1440" w:right="1080" w:bottom="1276" w:left="1080" w:header="709" w:footer="709" w:gutter="0"/>
          <w:cols w:space="708"/>
          <w:docGrid w:linePitch="360"/>
        </w:sectPr>
      </w:pPr>
    </w:p>
    <w:p w:rsidR="00DF686B" w:rsidRDefault="00FF47CD">
      <w:pPr>
        <w:tabs>
          <w:tab w:val="left" w:pos="0"/>
          <w:tab w:val="left" w:pos="9923"/>
        </w:tabs>
        <w:ind w:right="142"/>
        <w:jc w:val="center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Приложение 4</w:t>
      </w:r>
    </w:p>
    <w:p w:rsidR="00DF686B" w:rsidRDefault="00FF47CD">
      <w:pPr>
        <w:tabs>
          <w:tab w:val="left" w:pos="0"/>
          <w:tab w:val="left" w:pos="9923"/>
        </w:tabs>
        <w:ind w:right="142"/>
        <w:jc w:val="right"/>
        <w:rPr>
          <w:spacing w:val="-3"/>
          <w:sz w:val="20"/>
          <w:szCs w:val="20"/>
        </w:rPr>
      </w:pPr>
      <w:r>
        <w:rPr>
          <w:spacing w:val="-3"/>
          <w:sz w:val="20"/>
          <w:szCs w:val="20"/>
        </w:rPr>
        <w:t xml:space="preserve">                                                                                                                                                                   к Договору № __________                                                                                                                                                                                       от «____» ________ 20___</w:t>
      </w:r>
    </w:p>
    <w:p w:rsidR="00DF686B" w:rsidRDefault="00DF686B">
      <w:pPr>
        <w:tabs>
          <w:tab w:val="left" w:pos="0"/>
          <w:tab w:val="left" w:pos="9923"/>
        </w:tabs>
        <w:ind w:right="142"/>
        <w:jc w:val="center"/>
        <w:rPr>
          <w:sz w:val="20"/>
          <w:szCs w:val="20"/>
        </w:rPr>
      </w:pPr>
    </w:p>
    <w:p w:rsidR="00DF686B" w:rsidRDefault="00FF47CD">
      <w:pPr>
        <w:tabs>
          <w:tab w:val="left" w:pos="0"/>
          <w:tab w:val="left" w:pos="9923"/>
        </w:tabs>
        <w:ind w:right="142"/>
        <w:jc w:val="center"/>
        <w:rPr>
          <w:sz w:val="20"/>
          <w:szCs w:val="20"/>
        </w:rPr>
      </w:pPr>
      <w:bookmarkStart w:id="6" w:name="bookmark0"/>
      <w:r>
        <w:rPr>
          <w:sz w:val="20"/>
          <w:szCs w:val="20"/>
        </w:rPr>
        <w:t>ФОРМА</w:t>
      </w:r>
    </w:p>
    <w:p w:rsidR="00DF686B" w:rsidRDefault="00DF686B">
      <w:pPr>
        <w:tabs>
          <w:tab w:val="left" w:pos="0"/>
          <w:tab w:val="left" w:pos="9923"/>
        </w:tabs>
        <w:ind w:right="142"/>
        <w:jc w:val="center"/>
        <w:rPr>
          <w:sz w:val="20"/>
          <w:szCs w:val="20"/>
        </w:rPr>
      </w:pPr>
    </w:p>
    <w:p w:rsidR="00DF686B" w:rsidRDefault="00FF47CD">
      <w:pPr>
        <w:tabs>
          <w:tab w:val="left" w:pos="0"/>
          <w:tab w:val="left" w:pos="9923"/>
        </w:tabs>
        <w:ind w:right="142"/>
        <w:jc w:val="center"/>
        <w:rPr>
          <w:sz w:val="20"/>
          <w:szCs w:val="20"/>
        </w:rPr>
      </w:pPr>
      <w:r>
        <w:rPr>
          <w:sz w:val="20"/>
          <w:szCs w:val="20"/>
        </w:rPr>
        <w:t>--------------------------------------------------------</w:t>
      </w:r>
      <w:r>
        <w:rPr>
          <w:i/>
          <w:sz w:val="20"/>
          <w:szCs w:val="20"/>
        </w:rPr>
        <w:t>начало формы</w:t>
      </w:r>
      <w:r>
        <w:rPr>
          <w:sz w:val="20"/>
          <w:szCs w:val="20"/>
        </w:rPr>
        <w:t>--------------------------------------------------</w:t>
      </w:r>
    </w:p>
    <w:p w:rsidR="00DF686B" w:rsidRDefault="00DF686B">
      <w:pPr>
        <w:tabs>
          <w:tab w:val="left" w:pos="0"/>
          <w:tab w:val="left" w:pos="9923"/>
        </w:tabs>
        <w:ind w:right="142"/>
        <w:jc w:val="center"/>
        <w:rPr>
          <w:sz w:val="20"/>
          <w:szCs w:val="20"/>
        </w:rPr>
      </w:pPr>
    </w:p>
    <w:p w:rsidR="00DF686B" w:rsidRDefault="00FF47CD">
      <w:pPr>
        <w:tabs>
          <w:tab w:val="left" w:pos="0"/>
          <w:tab w:val="left" w:pos="9923"/>
        </w:tabs>
        <w:ind w:right="14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АКТ СДАЧИ-ПРИЕМКИ </w:t>
      </w:r>
      <w:bookmarkEnd w:id="6"/>
      <w:r>
        <w:rPr>
          <w:b/>
          <w:sz w:val="20"/>
          <w:szCs w:val="20"/>
        </w:rPr>
        <w:t>ВЫПОЛНЕННЫХ РАБОТ от _______</w:t>
      </w:r>
    </w:p>
    <w:p w:rsidR="00DF686B" w:rsidRDefault="00FF47CD">
      <w:pPr>
        <w:tabs>
          <w:tab w:val="left" w:pos="0"/>
          <w:tab w:val="left" w:pos="9923"/>
        </w:tabs>
        <w:ind w:right="142"/>
        <w:jc w:val="center"/>
        <w:rPr>
          <w:spacing w:val="-3"/>
          <w:sz w:val="20"/>
          <w:szCs w:val="20"/>
        </w:rPr>
      </w:pPr>
      <w:r>
        <w:rPr>
          <w:sz w:val="20"/>
          <w:szCs w:val="20"/>
        </w:rPr>
        <w:t xml:space="preserve">к Договору № </w:t>
      </w:r>
      <w:r>
        <w:rPr>
          <w:spacing w:val="-3"/>
          <w:sz w:val="20"/>
          <w:szCs w:val="20"/>
        </w:rPr>
        <w:t>________</w:t>
      </w:r>
      <w:r>
        <w:rPr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 xml:space="preserve">от «_____» ____________ 20___ </w:t>
      </w:r>
    </w:p>
    <w:p w:rsidR="00DF686B" w:rsidRDefault="00DF686B">
      <w:pPr>
        <w:tabs>
          <w:tab w:val="left" w:pos="0"/>
          <w:tab w:val="left" w:pos="9923"/>
        </w:tabs>
        <w:ind w:right="142"/>
        <w:jc w:val="center"/>
        <w:rPr>
          <w:sz w:val="20"/>
          <w:szCs w:val="20"/>
        </w:rPr>
      </w:pPr>
    </w:p>
    <w:p w:rsidR="00DF686B" w:rsidRDefault="00FF47CD">
      <w:pPr>
        <w:pStyle w:val="3"/>
        <w:tabs>
          <w:tab w:val="left" w:pos="0"/>
          <w:tab w:val="left" w:pos="9923"/>
        </w:tabs>
        <w:spacing w:line="240" w:lineRule="auto"/>
        <w:ind w:right="142"/>
        <w:rPr>
          <w:sz w:val="20"/>
          <w:szCs w:val="20"/>
        </w:rPr>
      </w:pPr>
      <w:r>
        <w:rPr>
          <w:sz w:val="20"/>
          <w:szCs w:val="20"/>
        </w:rPr>
        <w:t>АО «Тюменьэнерго», именуемое в дальнейшем «Заказчик», в лице _____________, действующего на основании ___________________, с одной стороны, и</w:t>
      </w:r>
    </w:p>
    <w:p w:rsidR="00DF686B" w:rsidRDefault="00FF47CD">
      <w:pPr>
        <w:pStyle w:val="3"/>
        <w:tabs>
          <w:tab w:val="left" w:pos="0"/>
          <w:tab w:val="left" w:pos="9923"/>
        </w:tabs>
        <w:spacing w:line="240" w:lineRule="auto"/>
        <w:ind w:right="142"/>
        <w:rPr>
          <w:sz w:val="20"/>
          <w:szCs w:val="20"/>
        </w:rPr>
      </w:pPr>
      <w:r>
        <w:rPr>
          <w:sz w:val="20"/>
          <w:szCs w:val="20"/>
        </w:rPr>
        <w:t xml:space="preserve"> _______________________, именуемое в дальнейшем «Исполнитель», в лице ____________________________, действующего на основании _________________, с другой стороны, именуемые в дальнейшем Стороны, а каждая в отдельности – Сторона, составили настоящий Акт о нижеследующем:</w:t>
      </w:r>
    </w:p>
    <w:p w:rsidR="00DF686B" w:rsidRDefault="00FF47CD">
      <w:pPr>
        <w:widowControl w:val="0"/>
        <w:numPr>
          <w:ilvl w:val="0"/>
          <w:numId w:val="32"/>
        </w:numPr>
        <w:tabs>
          <w:tab w:val="clear" w:pos="720"/>
          <w:tab w:val="left" w:pos="426"/>
        </w:tabs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>Настоящий Акт составлен в подтверждение того, что Исполнитель полностью и в установленный срок выполнил работы Заказчику по ______________ (наименование этапа работ).</w:t>
      </w:r>
    </w:p>
    <w:p w:rsidR="00DF686B" w:rsidRDefault="00DF686B">
      <w:pPr>
        <w:widowControl w:val="0"/>
        <w:tabs>
          <w:tab w:val="left" w:pos="426"/>
        </w:tabs>
        <w:ind w:left="567" w:hanging="567"/>
        <w:rPr>
          <w:sz w:val="16"/>
          <w:szCs w:val="16"/>
        </w:rPr>
      </w:pPr>
    </w:p>
    <w:p w:rsidR="00DF686B" w:rsidRDefault="00DF686B">
      <w:pPr>
        <w:pStyle w:val="3"/>
        <w:tabs>
          <w:tab w:val="left" w:pos="0"/>
          <w:tab w:val="left" w:pos="9923"/>
        </w:tabs>
        <w:spacing w:line="240" w:lineRule="auto"/>
        <w:ind w:left="567" w:right="142" w:hanging="567"/>
        <w:rPr>
          <w:sz w:val="20"/>
          <w:szCs w:val="20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5"/>
        <w:gridCol w:w="2334"/>
        <w:gridCol w:w="2586"/>
        <w:gridCol w:w="2215"/>
      </w:tblGrid>
      <w:tr w:rsidR="00DF686B">
        <w:trPr>
          <w:trHeight w:val="448"/>
        </w:trPr>
        <w:tc>
          <w:tcPr>
            <w:tcW w:w="2839" w:type="dxa"/>
            <w:vAlign w:val="center"/>
          </w:tcPr>
          <w:p w:rsidR="00DF686B" w:rsidRDefault="00FF47CD">
            <w:pPr>
              <w:pStyle w:val="3"/>
              <w:tabs>
                <w:tab w:val="left" w:pos="0"/>
                <w:tab w:val="left" w:pos="9923"/>
              </w:tabs>
              <w:spacing w:line="240" w:lineRule="auto"/>
              <w:ind w:left="567" w:right="142" w:hanging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работ</w:t>
            </w:r>
          </w:p>
          <w:p w:rsidR="00DF686B" w:rsidRDefault="00DF686B">
            <w:pPr>
              <w:pStyle w:val="3"/>
              <w:tabs>
                <w:tab w:val="left" w:pos="0"/>
                <w:tab w:val="left" w:pos="9923"/>
              </w:tabs>
              <w:spacing w:line="240" w:lineRule="auto"/>
              <w:ind w:left="567" w:right="142" w:hanging="567"/>
              <w:jc w:val="center"/>
              <w:rPr>
                <w:sz w:val="20"/>
                <w:szCs w:val="20"/>
              </w:rPr>
            </w:pPr>
          </w:p>
        </w:tc>
        <w:tc>
          <w:tcPr>
            <w:tcW w:w="2364" w:type="dxa"/>
            <w:vAlign w:val="center"/>
          </w:tcPr>
          <w:p w:rsidR="00DF686B" w:rsidRDefault="00FF47CD">
            <w:pPr>
              <w:pStyle w:val="3"/>
              <w:tabs>
                <w:tab w:val="left" w:pos="0"/>
                <w:tab w:val="left" w:pos="9923"/>
              </w:tabs>
              <w:spacing w:line="240" w:lineRule="auto"/>
              <w:ind w:left="567" w:right="142" w:hanging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руб.</w:t>
            </w:r>
          </w:p>
          <w:p w:rsidR="00DF686B" w:rsidRDefault="00DF686B">
            <w:pPr>
              <w:pStyle w:val="3"/>
              <w:tabs>
                <w:tab w:val="left" w:pos="0"/>
                <w:tab w:val="left" w:pos="9923"/>
              </w:tabs>
              <w:spacing w:line="240" w:lineRule="auto"/>
              <w:ind w:left="567" w:right="142" w:hanging="567"/>
              <w:jc w:val="center"/>
              <w:rPr>
                <w:sz w:val="20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DF686B" w:rsidRDefault="00FF47CD">
            <w:pPr>
              <w:pStyle w:val="3"/>
              <w:tabs>
                <w:tab w:val="left" w:pos="0"/>
                <w:tab w:val="left" w:pos="9923"/>
              </w:tabs>
              <w:spacing w:line="240" w:lineRule="auto"/>
              <w:ind w:left="567" w:right="142" w:hanging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НДС, 18% руб.</w:t>
            </w:r>
          </w:p>
          <w:p w:rsidR="00DF686B" w:rsidRDefault="00DF686B">
            <w:pPr>
              <w:pStyle w:val="3"/>
              <w:tabs>
                <w:tab w:val="left" w:pos="0"/>
                <w:tab w:val="left" w:pos="9923"/>
              </w:tabs>
              <w:spacing w:line="240" w:lineRule="auto"/>
              <w:ind w:left="567" w:right="142" w:hanging="567"/>
              <w:jc w:val="center"/>
              <w:rPr>
                <w:sz w:val="20"/>
                <w:szCs w:val="20"/>
              </w:rPr>
            </w:pPr>
          </w:p>
        </w:tc>
        <w:tc>
          <w:tcPr>
            <w:tcW w:w="2241" w:type="dxa"/>
            <w:vAlign w:val="center"/>
          </w:tcPr>
          <w:p w:rsidR="00DF686B" w:rsidRDefault="00FF47CD">
            <w:pPr>
              <w:pStyle w:val="3"/>
              <w:spacing w:line="240" w:lineRule="auto"/>
              <w:ind w:left="567" w:hanging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 НДС 18%, руб.</w:t>
            </w:r>
          </w:p>
          <w:p w:rsidR="00DF686B" w:rsidRDefault="00DF686B">
            <w:pPr>
              <w:pStyle w:val="3"/>
              <w:tabs>
                <w:tab w:val="left" w:pos="0"/>
                <w:tab w:val="left" w:pos="9923"/>
              </w:tabs>
              <w:spacing w:line="240" w:lineRule="auto"/>
              <w:ind w:left="567" w:right="142" w:hanging="567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367"/>
        </w:trPr>
        <w:tc>
          <w:tcPr>
            <w:tcW w:w="2839" w:type="dxa"/>
          </w:tcPr>
          <w:p w:rsidR="00DF686B" w:rsidRDefault="00DF686B">
            <w:pPr>
              <w:pStyle w:val="3"/>
              <w:tabs>
                <w:tab w:val="left" w:pos="0"/>
                <w:tab w:val="left" w:pos="9923"/>
              </w:tabs>
              <w:spacing w:line="240" w:lineRule="auto"/>
              <w:ind w:left="567" w:right="142" w:hanging="567"/>
              <w:jc w:val="center"/>
              <w:rPr>
                <w:sz w:val="20"/>
                <w:szCs w:val="20"/>
              </w:rPr>
            </w:pPr>
          </w:p>
        </w:tc>
        <w:tc>
          <w:tcPr>
            <w:tcW w:w="2364" w:type="dxa"/>
          </w:tcPr>
          <w:p w:rsidR="00DF686B" w:rsidRDefault="00DF686B">
            <w:pPr>
              <w:pStyle w:val="3"/>
              <w:tabs>
                <w:tab w:val="left" w:pos="0"/>
                <w:tab w:val="left" w:pos="9923"/>
              </w:tabs>
              <w:spacing w:line="240" w:lineRule="auto"/>
              <w:ind w:left="567" w:right="142" w:hanging="567"/>
              <w:jc w:val="center"/>
              <w:rPr>
                <w:sz w:val="20"/>
                <w:szCs w:val="20"/>
              </w:rPr>
            </w:pPr>
          </w:p>
        </w:tc>
        <w:tc>
          <w:tcPr>
            <w:tcW w:w="2622" w:type="dxa"/>
          </w:tcPr>
          <w:p w:rsidR="00DF686B" w:rsidRDefault="00DF686B">
            <w:pPr>
              <w:pStyle w:val="3"/>
              <w:tabs>
                <w:tab w:val="left" w:pos="0"/>
                <w:tab w:val="left" w:pos="9923"/>
              </w:tabs>
              <w:spacing w:line="240" w:lineRule="auto"/>
              <w:ind w:left="567" w:right="142" w:hanging="567"/>
              <w:jc w:val="center"/>
              <w:rPr>
                <w:sz w:val="20"/>
                <w:szCs w:val="20"/>
              </w:rPr>
            </w:pPr>
          </w:p>
        </w:tc>
        <w:tc>
          <w:tcPr>
            <w:tcW w:w="2241" w:type="dxa"/>
          </w:tcPr>
          <w:p w:rsidR="00DF686B" w:rsidRDefault="00DF686B">
            <w:pPr>
              <w:pStyle w:val="3"/>
              <w:tabs>
                <w:tab w:val="left" w:pos="0"/>
                <w:tab w:val="left" w:pos="9923"/>
              </w:tabs>
              <w:spacing w:line="240" w:lineRule="auto"/>
              <w:ind w:left="567" w:right="142" w:hanging="567"/>
              <w:jc w:val="center"/>
              <w:rPr>
                <w:sz w:val="20"/>
                <w:szCs w:val="20"/>
              </w:rPr>
            </w:pPr>
          </w:p>
        </w:tc>
      </w:tr>
      <w:tr w:rsidR="00DF686B">
        <w:trPr>
          <w:trHeight w:val="421"/>
        </w:trPr>
        <w:tc>
          <w:tcPr>
            <w:tcW w:w="7825" w:type="dxa"/>
            <w:gridSpan w:val="3"/>
            <w:vAlign w:val="center"/>
          </w:tcPr>
          <w:p w:rsidR="00DF686B" w:rsidRDefault="00FF47CD">
            <w:pPr>
              <w:pStyle w:val="3"/>
              <w:tabs>
                <w:tab w:val="left" w:pos="0"/>
                <w:tab w:val="left" w:pos="9923"/>
              </w:tabs>
              <w:spacing w:line="240" w:lineRule="auto"/>
              <w:ind w:left="567" w:right="142" w:hanging="56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  <w:r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2241" w:type="dxa"/>
          </w:tcPr>
          <w:p w:rsidR="00DF686B" w:rsidRDefault="00DF686B">
            <w:pPr>
              <w:pStyle w:val="3"/>
              <w:tabs>
                <w:tab w:val="left" w:pos="0"/>
                <w:tab w:val="left" w:pos="9923"/>
              </w:tabs>
              <w:spacing w:line="240" w:lineRule="auto"/>
              <w:ind w:left="567" w:right="142" w:hanging="567"/>
              <w:jc w:val="center"/>
              <w:rPr>
                <w:sz w:val="20"/>
                <w:szCs w:val="20"/>
              </w:rPr>
            </w:pPr>
          </w:p>
        </w:tc>
      </w:tr>
    </w:tbl>
    <w:p w:rsidR="00DF686B" w:rsidRDefault="00DF686B">
      <w:pPr>
        <w:pStyle w:val="3"/>
        <w:tabs>
          <w:tab w:val="left" w:pos="0"/>
          <w:tab w:val="left" w:pos="9923"/>
        </w:tabs>
        <w:spacing w:line="240" w:lineRule="auto"/>
        <w:ind w:left="567" w:right="142" w:hanging="567"/>
        <w:jc w:val="center"/>
        <w:rPr>
          <w:sz w:val="20"/>
          <w:szCs w:val="20"/>
        </w:rPr>
      </w:pPr>
    </w:p>
    <w:p w:rsidR="00DF686B" w:rsidRDefault="00DF686B">
      <w:pPr>
        <w:tabs>
          <w:tab w:val="left" w:pos="0"/>
          <w:tab w:val="left" w:pos="9923"/>
        </w:tabs>
        <w:ind w:left="567" w:right="142" w:hanging="567"/>
        <w:jc w:val="both"/>
        <w:rPr>
          <w:sz w:val="20"/>
          <w:szCs w:val="20"/>
        </w:rPr>
      </w:pPr>
    </w:p>
    <w:p w:rsidR="00DF686B" w:rsidRDefault="00FF47CD">
      <w:pPr>
        <w:tabs>
          <w:tab w:val="left" w:pos="0"/>
          <w:tab w:val="left" w:pos="284"/>
          <w:tab w:val="left" w:pos="9923"/>
        </w:tabs>
        <w:ind w:left="567" w:right="142" w:hanging="567"/>
        <w:jc w:val="both"/>
        <w:rPr>
          <w:sz w:val="20"/>
          <w:szCs w:val="20"/>
        </w:rPr>
      </w:pPr>
      <w:r>
        <w:rPr>
          <w:sz w:val="20"/>
          <w:szCs w:val="20"/>
        </w:rPr>
        <w:t>2.   Подписанием настоящего Акта Стороны подтверждают, что Исполнитель передает, а Заказчик принимает следующие отчетные документы:</w:t>
      </w:r>
    </w:p>
    <w:p w:rsidR="00DF686B" w:rsidRDefault="00FF47CD">
      <w:pPr>
        <w:pStyle w:val="aff3"/>
        <w:tabs>
          <w:tab w:val="left" w:pos="0"/>
          <w:tab w:val="left" w:pos="284"/>
          <w:tab w:val="left" w:pos="9923"/>
        </w:tabs>
        <w:ind w:left="567" w:right="142" w:hanging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-  ;</w:t>
      </w:r>
    </w:p>
    <w:p w:rsidR="00DF686B" w:rsidRDefault="00FF47CD">
      <w:pPr>
        <w:pStyle w:val="aff3"/>
        <w:tabs>
          <w:tab w:val="left" w:pos="0"/>
          <w:tab w:val="left" w:pos="284"/>
          <w:tab w:val="left" w:pos="9923"/>
        </w:tabs>
        <w:ind w:left="567" w:right="142" w:hanging="567"/>
        <w:jc w:val="both"/>
        <w:rPr>
          <w:sz w:val="20"/>
          <w:szCs w:val="20"/>
        </w:rPr>
      </w:pPr>
      <w:r>
        <w:rPr>
          <w:sz w:val="20"/>
          <w:szCs w:val="20"/>
        </w:rPr>
        <w:t>-  .</w:t>
      </w:r>
    </w:p>
    <w:p w:rsidR="00DF686B" w:rsidRDefault="00DF686B">
      <w:pPr>
        <w:pStyle w:val="aff3"/>
        <w:tabs>
          <w:tab w:val="left" w:pos="0"/>
          <w:tab w:val="left" w:pos="284"/>
          <w:tab w:val="left" w:pos="9923"/>
        </w:tabs>
        <w:ind w:left="567" w:right="142" w:hanging="567"/>
        <w:jc w:val="both"/>
        <w:rPr>
          <w:sz w:val="20"/>
          <w:szCs w:val="20"/>
        </w:rPr>
      </w:pPr>
    </w:p>
    <w:p w:rsidR="00DF686B" w:rsidRDefault="00FF47CD">
      <w:pPr>
        <w:pStyle w:val="aff3"/>
        <w:tabs>
          <w:tab w:val="left" w:pos="0"/>
          <w:tab w:val="left" w:pos="426"/>
          <w:tab w:val="left" w:pos="567"/>
        </w:tabs>
        <w:ind w:left="567" w:right="142" w:hanging="567"/>
        <w:jc w:val="both"/>
        <w:rPr>
          <w:sz w:val="20"/>
          <w:szCs w:val="20"/>
        </w:rPr>
      </w:pPr>
      <w:r>
        <w:rPr>
          <w:sz w:val="20"/>
          <w:szCs w:val="20"/>
        </w:rPr>
        <w:t>3.     Стоимость выполненных работ по этапу _____ составляет __ (__) рублей __ копеек, кроме того НДС - 18%, ___ (__) рублей __ копеек. Итого с НДС – 18% __ (__) рублей __ копеек.</w:t>
      </w:r>
    </w:p>
    <w:p w:rsidR="00DF686B" w:rsidRDefault="00FF47CD">
      <w:pPr>
        <w:pStyle w:val="aff3"/>
        <w:numPr>
          <w:ilvl w:val="0"/>
          <w:numId w:val="23"/>
        </w:numPr>
        <w:tabs>
          <w:tab w:val="left" w:pos="0"/>
          <w:tab w:val="left" w:pos="426"/>
          <w:tab w:val="left" w:pos="567"/>
          <w:tab w:val="left" w:pos="9923"/>
        </w:tabs>
        <w:ind w:left="567" w:right="142" w:hanging="567"/>
        <w:jc w:val="both"/>
        <w:rPr>
          <w:bCs/>
          <w:sz w:val="20"/>
          <w:szCs w:val="20"/>
        </w:rPr>
      </w:pPr>
      <w:r>
        <w:rPr>
          <w:sz w:val="20"/>
          <w:szCs w:val="20"/>
        </w:rPr>
        <w:t>Настоящим Актом Исполнитель передает Заказчику все права на отчетные документы по работам, указанным в п.1 настоящего Акта.</w:t>
      </w:r>
    </w:p>
    <w:p w:rsidR="00DF686B" w:rsidRDefault="00FF47CD">
      <w:pPr>
        <w:pStyle w:val="aff3"/>
        <w:numPr>
          <w:ilvl w:val="0"/>
          <w:numId w:val="23"/>
        </w:numPr>
        <w:tabs>
          <w:tab w:val="left" w:pos="0"/>
          <w:tab w:val="left" w:pos="426"/>
          <w:tab w:val="left" w:pos="567"/>
          <w:tab w:val="left" w:pos="9923"/>
        </w:tabs>
        <w:ind w:left="567" w:right="142" w:hanging="567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Претензии Заказчика: ____________________________________________________________________ </w:t>
      </w:r>
    </w:p>
    <w:p w:rsidR="00DF686B" w:rsidRDefault="00FF47CD">
      <w:pPr>
        <w:tabs>
          <w:tab w:val="left" w:pos="0"/>
          <w:tab w:val="left" w:pos="426"/>
          <w:tab w:val="left" w:pos="567"/>
          <w:tab w:val="left" w:pos="9923"/>
        </w:tabs>
        <w:ind w:left="567" w:right="142" w:hanging="567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(</w:t>
      </w:r>
      <w:r>
        <w:rPr>
          <w:bCs/>
          <w:i/>
          <w:sz w:val="20"/>
          <w:szCs w:val="20"/>
        </w:rPr>
        <w:t>указать: при наличии</w:t>
      </w:r>
      <w:r>
        <w:rPr>
          <w:bCs/>
          <w:sz w:val="20"/>
          <w:szCs w:val="20"/>
        </w:rPr>
        <w:t xml:space="preserve"> – подробно описать выявленные недостатки/ </w:t>
      </w:r>
      <w:r>
        <w:rPr>
          <w:bCs/>
          <w:i/>
          <w:sz w:val="20"/>
          <w:szCs w:val="20"/>
        </w:rPr>
        <w:t>при отсутствии претензий</w:t>
      </w:r>
      <w:r>
        <w:rPr>
          <w:bCs/>
          <w:sz w:val="20"/>
          <w:szCs w:val="20"/>
        </w:rPr>
        <w:t xml:space="preserve"> – «отсутствуют»).</w:t>
      </w:r>
    </w:p>
    <w:p w:rsidR="00DF686B" w:rsidRDefault="00DF686B">
      <w:pPr>
        <w:tabs>
          <w:tab w:val="left" w:pos="0"/>
          <w:tab w:val="left" w:pos="9923"/>
        </w:tabs>
        <w:ind w:right="142"/>
        <w:jc w:val="both"/>
        <w:rPr>
          <w:bCs/>
          <w:sz w:val="20"/>
          <w:szCs w:val="20"/>
        </w:rPr>
      </w:pPr>
    </w:p>
    <w:p w:rsidR="00DF686B" w:rsidRDefault="00FF47CD">
      <w:pPr>
        <w:tabs>
          <w:tab w:val="left" w:pos="0"/>
          <w:tab w:val="left" w:pos="9923"/>
        </w:tabs>
        <w:ind w:right="142"/>
        <w:jc w:val="both"/>
        <w:rPr>
          <w:sz w:val="20"/>
          <w:szCs w:val="20"/>
        </w:rPr>
      </w:pPr>
      <w:r>
        <w:rPr>
          <w:sz w:val="20"/>
          <w:szCs w:val="20"/>
        </w:rPr>
        <w:t>Настоящий Акт составлен в 2 (двух) экземплярах, по одному для каждой из Сторон, имеющих одинаковую юридическую силу.</w:t>
      </w:r>
    </w:p>
    <w:p w:rsidR="00DF686B" w:rsidRDefault="00DF686B">
      <w:pPr>
        <w:tabs>
          <w:tab w:val="left" w:pos="0"/>
          <w:tab w:val="left" w:pos="9923"/>
        </w:tabs>
        <w:ind w:right="142"/>
        <w:jc w:val="center"/>
        <w:rPr>
          <w:sz w:val="20"/>
          <w:szCs w:val="20"/>
        </w:rPr>
      </w:pPr>
    </w:p>
    <w:tbl>
      <w:tblPr>
        <w:tblW w:w="9658" w:type="dxa"/>
        <w:jc w:val="center"/>
        <w:tblLayout w:type="fixed"/>
        <w:tblLook w:val="0000" w:firstRow="0" w:lastRow="0" w:firstColumn="0" w:lastColumn="0" w:noHBand="0" w:noVBand="0"/>
      </w:tblPr>
      <w:tblGrid>
        <w:gridCol w:w="4829"/>
        <w:gridCol w:w="4829"/>
      </w:tblGrid>
      <w:tr w:rsidR="00DF686B">
        <w:trPr>
          <w:trHeight w:val="931"/>
          <w:jc w:val="center"/>
        </w:trPr>
        <w:tc>
          <w:tcPr>
            <w:tcW w:w="4829" w:type="dxa"/>
          </w:tcPr>
          <w:p w:rsidR="00DF686B" w:rsidRDefault="00FF47CD">
            <w:pPr>
              <w:tabs>
                <w:tab w:val="left" w:pos="0"/>
                <w:tab w:val="left" w:pos="9923"/>
              </w:tabs>
              <w:autoSpaceDE w:val="0"/>
              <w:autoSpaceDN w:val="0"/>
              <w:adjustRightInd w:val="0"/>
              <w:ind w:right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ИСПОЛНИТЕЛЬ </w:t>
            </w:r>
          </w:p>
          <w:p w:rsidR="00DF686B" w:rsidRDefault="00DF686B">
            <w:pPr>
              <w:tabs>
                <w:tab w:val="left" w:pos="0"/>
                <w:tab w:val="left" w:pos="9923"/>
              </w:tabs>
              <w:autoSpaceDE w:val="0"/>
              <w:autoSpaceDN w:val="0"/>
              <w:adjustRightInd w:val="0"/>
              <w:ind w:right="142"/>
              <w:jc w:val="center"/>
              <w:rPr>
                <w:sz w:val="20"/>
                <w:szCs w:val="20"/>
              </w:rPr>
            </w:pPr>
          </w:p>
          <w:p w:rsidR="00DF686B" w:rsidRDefault="00DF686B">
            <w:pPr>
              <w:tabs>
                <w:tab w:val="left" w:pos="0"/>
                <w:tab w:val="left" w:pos="9923"/>
              </w:tabs>
              <w:autoSpaceDE w:val="0"/>
              <w:autoSpaceDN w:val="0"/>
              <w:adjustRightInd w:val="0"/>
              <w:ind w:right="142"/>
              <w:jc w:val="center"/>
              <w:rPr>
                <w:sz w:val="20"/>
                <w:szCs w:val="20"/>
              </w:rPr>
            </w:pPr>
          </w:p>
          <w:p w:rsidR="00DF686B" w:rsidRDefault="00FF47CD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___________________</w:t>
            </w:r>
          </w:p>
        </w:tc>
        <w:tc>
          <w:tcPr>
            <w:tcW w:w="4829" w:type="dxa"/>
          </w:tcPr>
          <w:p w:rsidR="00DF686B" w:rsidRDefault="00FF47CD">
            <w:pPr>
              <w:tabs>
                <w:tab w:val="left" w:pos="0"/>
                <w:tab w:val="left" w:pos="9923"/>
              </w:tabs>
              <w:autoSpaceDE w:val="0"/>
              <w:autoSpaceDN w:val="0"/>
              <w:adjustRightInd w:val="0"/>
              <w:ind w:right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ЗАКАЗЧИК</w:t>
            </w:r>
          </w:p>
          <w:p w:rsidR="00DF686B" w:rsidRDefault="00FF47CD">
            <w:pPr>
              <w:tabs>
                <w:tab w:val="left" w:pos="0"/>
                <w:tab w:val="left" w:pos="9923"/>
              </w:tabs>
              <w:autoSpaceDE w:val="0"/>
              <w:autoSpaceDN w:val="0"/>
              <w:ind w:right="142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АО «Тюменьэнерго»</w:t>
            </w:r>
          </w:p>
          <w:p w:rsidR="00DF686B" w:rsidRDefault="00DF686B">
            <w:pPr>
              <w:tabs>
                <w:tab w:val="left" w:pos="0"/>
                <w:tab w:val="left" w:pos="9923"/>
              </w:tabs>
              <w:autoSpaceDE w:val="0"/>
              <w:autoSpaceDN w:val="0"/>
              <w:adjustRightInd w:val="0"/>
              <w:ind w:right="142"/>
              <w:jc w:val="center"/>
              <w:rPr>
                <w:b/>
                <w:sz w:val="20"/>
                <w:szCs w:val="20"/>
              </w:rPr>
            </w:pPr>
          </w:p>
          <w:p w:rsidR="00DF686B" w:rsidRDefault="00FF47CD">
            <w:pPr>
              <w:pStyle w:val="afe"/>
              <w:tabs>
                <w:tab w:val="left" w:pos="0"/>
                <w:tab w:val="left" w:pos="9923"/>
              </w:tabs>
              <w:spacing w:line="240" w:lineRule="auto"/>
              <w:ind w:right="14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___________________</w:t>
            </w:r>
          </w:p>
        </w:tc>
      </w:tr>
    </w:tbl>
    <w:p w:rsidR="00DF686B" w:rsidRDefault="00DF686B">
      <w:pPr>
        <w:tabs>
          <w:tab w:val="left" w:pos="0"/>
          <w:tab w:val="left" w:pos="9923"/>
        </w:tabs>
        <w:ind w:right="142"/>
        <w:jc w:val="center"/>
        <w:rPr>
          <w:sz w:val="20"/>
          <w:szCs w:val="20"/>
        </w:rPr>
      </w:pPr>
    </w:p>
    <w:p w:rsidR="00DF686B" w:rsidRDefault="00FF47CD">
      <w:pPr>
        <w:tabs>
          <w:tab w:val="left" w:pos="0"/>
          <w:tab w:val="left" w:pos="9923"/>
        </w:tabs>
        <w:ind w:right="142"/>
        <w:jc w:val="center"/>
        <w:rPr>
          <w:sz w:val="20"/>
          <w:szCs w:val="20"/>
        </w:rPr>
      </w:pPr>
      <w:r>
        <w:rPr>
          <w:sz w:val="20"/>
          <w:szCs w:val="20"/>
        </w:rPr>
        <w:t>-----------------------------------------------------</w:t>
      </w:r>
      <w:r>
        <w:rPr>
          <w:sz w:val="20"/>
          <w:szCs w:val="20"/>
          <w:lang w:val="en-US"/>
        </w:rPr>
        <w:t>------</w:t>
      </w:r>
      <w:r>
        <w:rPr>
          <w:sz w:val="20"/>
          <w:szCs w:val="20"/>
        </w:rPr>
        <w:t>----</w:t>
      </w:r>
      <w:r>
        <w:rPr>
          <w:i/>
          <w:sz w:val="20"/>
          <w:szCs w:val="20"/>
        </w:rPr>
        <w:t>конец формы</w:t>
      </w:r>
      <w:r>
        <w:rPr>
          <w:sz w:val="20"/>
          <w:szCs w:val="20"/>
        </w:rPr>
        <w:t>---------------</w:t>
      </w:r>
      <w:r>
        <w:rPr>
          <w:sz w:val="20"/>
          <w:szCs w:val="20"/>
          <w:lang w:val="en-US"/>
        </w:rPr>
        <w:t>-----------------</w:t>
      </w:r>
      <w:r>
        <w:rPr>
          <w:sz w:val="20"/>
          <w:szCs w:val="20"/>
        </w:rPr>
        <w:t>------------------------------------</w:t>
      </w:r>
    </w:p>
    <w:p w:rsidR="00DF686B" w:rsidRDefault="00DF686B">
      <w:pPr>
        <w:tabs>
          <w:tab w:val="left" w:pos="0"/>
          <w:tab w:val="left" w:pos="9923"/>
        </w:tabs>
        <w:ind w:right="142"/>
        <w:jc w:val="center"/>
        <w:rPr>
          <w:sz w:val="20"/>
          <w:szCs w:val="20"/>
        </w:rPr>
      </w:pPr>
    </w:p>
    <w:tbl>
      <w:tblPr>
        <w:tblW w:w="9564" w:type="dxa"/>
        <w:jc w:val="center"/>
        <w:tblLayout w:type="fixed"/>
        <w:tblLook w:val="0000" w:firstRow="0" w:lastRow="0" w:firstColumn="0" w:lastColumn="0" w:noHBand="0" w:noVBand="0"/>
      </w:tblPr>
      <w:tblGrid>
        <w:gridCol w:w="4782"/>
        <w:gridCol w:w="4782"/>
      </w:tblGrid>
      <w:tr w:rsidR="00DF686B">
        <w:trPr>
          <w:trHeight w:val="1417"/>
          <w:jc w:val="center"/>
        </w:trPr>
        <w:tc>
          <w:tcPr>
            <w:tcW w:w="4782" w:type="dxa"/>
          </w:tcPr>
          <w:p w:rsidR="00DF686B" w:rsidRDefault="00FF47CD">
            <w:pPr>
              <w:pStyle w:val="afe"/>
              <w:tabs>
                <w:tab w:val="left" w:pos="0"/>
                <w:tab w:val="left" w:pos="9923"/>
              </w:tabs>
              <w:spacing w:line="240" w:lineRule="auto"/>
              <w:ind w:right="142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ИСПОЛНИТЕЛЬ</w:t>
            </w:r>
          </w:p>
          <w:p w:rsidR="00DF686B" w:rsidRDefault="00DF686B">
            <w:pPr>
              <w:tabs>
                <w:tab w:val="left" w:pos="0"/>
                <w:tab w:val="left" w:pos="9923"/>
              </w:tabs>
              <w:autoSpaceDE w:val="0"/>
              <w:autoSpaceDN w:val="0"/>
              <w:adjustRightInd w:val="0"/>
              <w:ind w:right="142"/>
              <w:jc w:val="center"/>
              <w:rPr>
                <w:sz w:val="20"/>
                <w:szCs w:val="20"/>
              </w:rPr>
            </w:pPr>
          </w:p>
          <w:p w:rsidR="00DF686B" w:rsidRDefault="00DF686B">
            <w:pPr>
              <w:tabs>
                <w:tab w:val="left" w:pos="0"/>
                <w:tab w:val="left" w:pos="9923"/>
              </w:tabs>
              <w:autoSpaceDE w:val="0"/>
              <w:autoSpaceDN w:val="0"/>
              <w:adjustRightInd w:val="0"/>
              <w:ind w:right="142"/>
              <w:jc w:val="center"/>
              <w:rPr>
                <w:sz w:val="20"/>
                <w:szCs w:val="20"/>
              </w:rPr>
            </w:pPr>
          </w:p>
          <w:p w:rsidR="00DF686B" w:rsidRDefault="00DF686B">
            <w:pPr>
              <w:tabs>
                <w:tab w:val="left" w:pos="0"/>
                <w:tab w:val="left" w:pos="9923"/>
              </w:tabs>
              <w:autoSpaceDE w:val="0"/>
              <w:autoSpaceDN w:val="0"/>
              <w:adjustRightInd w:val="0"/>
              <w:ind w:right="142"/>
              <w:jc w:val="center"/>
              <w:rPr>
                <w:sz w:val="20"/>
                <w:szCs w:val="20"/>
              </w:rPr>
            </w:pPr>
          </w:p>
          <w:p w:rsidR="00DF686B" w:rsidRDefault="00DF686B">
            <w:pPr>
              <w:tabs>
                <w:tab w:val="left" w:pos="0"/>
                <w:tab w:val="left" w:pos="9923"/>
              </w:tabs>
              <w:autoSpaceDE w:val="0"/>
              <w:autoSpaceDN w:val="0"/>
              <w:adjustRightInd w:val="0"/>
              <w:ind w:right="142"/>
              <w:jc w:val="center"/>
              <w:rPr>
                <w:sz w:val="20"/>
                <w:szCs w:val="20"/>
              </w:rPr>
            </w:pPr>
          </w:p>
          <w:p w:rsidR="00DF686B" w:rsidRDefault="00FF47CD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______________/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_________/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782" w:type="dxa"/>
          </w:tcPr>
          <w:p w:rsidR="00DF686B" w:rsidRDefault="00FF47CD">
            <w:pPr>
              <w:tabs>
                <w:tab w:val="left" w:pos="0"/>
                <w:tab w:val="left" w:pos="9923"/>
              </w:tabs>
              <w:autoSpaceDE w:val="0"/>
              <w:autoSpaceDN w:val="0"/>
              <w:adjustRightInd w:val="0"/>
              <w:ind w:right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ЗАКАЗЧИК</w:t>
            </w:r>
          </w:p>
          <w:p w:rsidR="00DF686B" w:rsidRDefault="00FF47CD">
            <w:pPr>
              <w:tabs>
                <w:tab w:val="left" w:pos="0"/>
                <w:tab w:val="left" w:pos="9923"/>
              </w:tabs>
              <w:autoSpaceDE w:val="0"/>
              <w:autoSpaceDN w:val="0"/>
              <w:ind w:right="142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АО «Тюменьэнерго»</w:t>
            </w:r>
          </w:p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b/>
                <w:sz w:val="20"/>
                <w:szCs w:val="20"/>
              </w:rPr>
            </w:pPr>
          </w:p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b/>
                <w:sz w:val="20"/>
                <w:szCs w:val="20"/>
              </w:rPr>
            </w:pPr>
          </w:p>
          <w:p w:rsidR="00DF686B" w:rsidRDefault="00DF686B">
            <w:pPr>
              <w:tabs>
                <w:tab w:val="left" w:pos="0"/>
                <w:tab w:val="left" w:pos="9923"/>
              </w:tabs>
              <w:ind w:right="142"/>
              <w:jc w:val="center"/>
              <w:rPr>
                <w:b/>
                <w:sz w:val="20"/>
                <w:szCs w:val="20"/>
              </w:rPr>
            </w:pPr>
          </w:p>
          <w:p w:rsidR="00DF686B" w:rsidRDefault="00FF47CD">
            <w:pPr>
              <w:pStyle w:val="afe"/>
              <w:tabs>
                <w:tab w:val="left" w:pos="0"/>
                <w:tab w:val="left" w:pos="9923"/>
              </w:tabs>
              <w:spacing w:line="240" w:lineRule="auto"/>
              <w:ind w:right="14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 / ________/</w:t>
            </w:r>
          </w:p>
          <w:p w:rsidR="00DF686B" w:rsidRDefault="00DF686B">
            <w:pPr>
              <w:pStyle w:val="afe"/>
              <w:tabs>
                <w:tab w:val="left" w:pos="0"/>
                <w:tab w:val="left" w:pos="9923"/>
              </w:tabs>
              <w:spacing w:line="240" w:lineRule="auto"/>
              <w:ind w:right="142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F686B" w:rsidRDefault="00DF686B">
      <w:pPr>
        <w:tabs>
          <w:tab w:val="left" w:pos="0"/>
          <w:tab w:val="left" w:pos="9923"/>
        </w:tabs>
        <w:ind w:right="142"/>
        <w:jc w:val="center"/>
        <w:rPr>
          <w:sz w:val="20"/>
          <w:szCs w:val="20"/>
        </w:rPr>
      </w:pPr>
    </w:p>
    <w:p w:rsidR="00DF686B" w:rsidRDefault="00DF686B">
      <w:pPr>
        <w:tabs>
          <w:tab w:val="left" w:pos="0"/>
          <w:tab w:val="left" w:pos="9923"/>
        </w:tabs>
        <w:ind w:right="142"/>
        <w:jc w:val="center"/>
        <w:rPr>
          <w:sz w:val="20"/>
          <w:szCs w:val="20"/>
        </w:rPr>
      </w:pPr>
    </w:p>
    <w:p w:rsidR="00DF686B" w:rsidRDefault="00DF686B">
      <w:pPr>
        <w:tabs>
          <w:tab w:val="left" w:pos="0"/>
          <w:tab w:val="left" w:pos="9923"/>
        </w:tabs>
        <w:ind w:right="142"/>
        <w:jc w:val="center"/>
        <w:rPr>
          <w:sz w:val="20"/>
          <w:szCs w:val="20"/>
        </w:rPr>
      </w:pPr>
    </w:p>
    <w:p w:rsidR="00DF686B" w:rsidRDefault="00DF686B">
      <w:pPr>
        <w:tabs>
          <w:tab w:val="left" w:pos="0"/>
          <w:tab w:val="left" w:pos="9923"/>
        </w:tabs>
        <w:ind w:right="142"/>
        <w:jc w:val="center"/>
        <w:rPr>
          <w:sz w:val="20"/>
          <w:szCs w:val="20"/>
        </w:rPr>
      </w:pPr>
    </w:p>
    <w:p w:rsidR="00DF686B" w:rsidRDefault="00DF686B">
      <w:pPr>
        <w:tabs>
          <w:tab w:val="left" w:pos="0"/>
          <w:tab w:val="left" w:pos="9923"/>
        </w:tabs>
        <w:ind w:right="142"/>
        <w:jc w:val="center"/>
        <w:rPr>
          <w:sz w:val="20"/>
          <w:szCs w:val="20"/>
        </w:rPr>
      </w:pPr>
    </w:p>
    <w:p w:rsidR="00DF686B" w:rsidRDefault="00DF686B">
      <w:pPr>
        <w:tabs>
          <w:tab w:val="left" w:pos="0"/>
          <w:tab w:val="left" w:pos="9923"/>
        </w:tabs>
        <w:ind w:right="142"/>
        <w:jc w:val="center"/>
        <w:rPr>
          <w:sz w:val="20"/>
          <w:szCs w:val="20"/>
        </w:rPr>
      </w:pPr>
    </w:p>
    <w:p w:rsidR="00DF686B" w:rsidRDefault="00FF47CD">
      <w:pPr>
        <w:tabs>
          <w:tab w:val="left" w:pos="0"/>
          <w:tab w:val="left" w:pos="9923"/>
        </w:tabs>
        <w:ind w:right="142"/>
        <w:jc w:val="center"/>
        <w:rPr>
          <w:sz w:val="20"/>
          <w:szCs w:val="20"/>
        </w:rPr>
      </w:pPr>
      <w:r>
        <w:rPr>
          <w:spacing w:val="-3"/>
          <w:sz w:val="20"/>
          <w:szCs w:val="20"/>
        </w:rPr>
        <w:t xml:space="preserve">                                                                                                              </w:t>
      </w:r>
    </w:p>
    <w:p w:rsidR="00DF686B" w:rsidRDefault="00DF686B">
      <w:pPr>
        <w:tabs>
          <w:tab w:val="left" w:pos="0"/>
          <w:tab w:val="left" w:pos="9923"/>
        </w:tabs>
        <w:ind w:right="142"/>
        <w:jc w:val="center"/>
        <w:rPr>
          <w:sz w:val="20"/>
          <w:szCs w:val="20"/>
        </w:rPr>
      </w:pPr>
    </w:p>
    <w:sectPr w:rsidR="00DF686B">
      <w:pgSz w:w="11906" w:h="16838" w:code="9"/>
      <w:pgMar w:top="567" w:right="70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7CD" w:rsidRDefault="00FF47CD">
      <w:r>
        <w:separator/>
      </w:r>
    </w:p>
  </w:endnote>
  <w:endnote w:type="continuationSeparator" w:id="0">
    <w:p w:rsidR="00FF47CD" w:rsidRDefault="00FF4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ultant">
    <w:altName w:val="Courier New"/>
    <w:charset w:val="CC"/>
    <w:family w:val="modern"/>
    <w:pitch w:val="fixed"/>
    <w:sig w:usb0="00007A87" w:usb1="80000000" w:usb2="00000008" w:usb3="00000000" w:csb0="000000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7CD" w:rsidRDefault="00FF47C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FF47CD" w:rsidRDefault="00FF47C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7CD" w:rsidRDefault="00FF47CD">
      <w:r>
        <w:separator/>
      </w:r>
    </w:p>
  </w:footnote>
  <w:footnote w:type="continuationSeparator" w:id="0">
    <w:p w:rsidR="00FF47CD" w:rsidRDefault="00FF47CD">
      <w:r>
        <w:continuationSeparator/>
      </w:r>
    </w:p>
  </w:footnote>
  <w:footnote w:id="1">
    <w:p w:rsidR="00FF47CD" w:rsidRDefault="00FF47CD">
      <w:pPr>
        <w:pStyle w:val="afb"/>
        <w:jc w:val="both"/>
      </w:pPr>
      <w:r>
        <w:rPr>
          <w:rStyle w:val="afd"/>
        </w:rPr>
        <w:footnoteRef/>
      </w:r>
      <w:r>
        <w:t xml:space="preserve"> За исключением информации, являющейся общедоступной; информации, в отношении которой в соответствии с действующим законодательством РФ не может быть установлен режим коммерческой тайны; информации, подлежащей раскрытию в соответствии с действующим законодательством РФ.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7CD" w:rsidRDefault="00FF47CD">
    <w:pPr>
      <w:pStyle w:val="a9"/>
      <w:jc w:val="center"/>
      <w:rPr>
        <w:i/>
        <w:sz w:val="20"/>
        <w:szCs w:val="20"/>
      </w:rPr>
    </w:pPr>
    <w:r>
      <w:rPr>
        <w:i/>
        <w:sz w:val="20"/>
        <w:szCs w:val="20"/>
      </w:rPr>
      <w:t>Проект договора в конкурсную документацию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85C50"/>
    <w:multiLevelType w:val="multilevel"/>
    <w:tmpl w:val="6C7C562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1" w15:restartNumberingAfterBreak="0">
    <w:nsid w:val="05647671"/>
    <w:multiLevelType w:val="multilevel"/>
    <w:tmpl w:val="5B26291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806F4C"/>
    <w:multiLevelType w:val="multilevel"/>
    <w:tmpl w:val="0010DF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7E21032"/>
    <w:multiLevelType w:val="multilevel"/>
    <w:tmpl w:val="13E2233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4" w15:restartNumberingAfterBreak="0">
    <w:nsid w:val="08E4395E"/>
    <w:multiLevelType w:val="multilevel"/>
    <w:tmpl w:val="39C81D4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5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80" w:hanging="1440"/>
      </w:pPr>
      <w:rPr>
        <w:rFonts w:hint="default"/>
      </w:rPr>
    </w:lvl>
  </w:abstractNum>
  <w:abstractNum w:abstractNumId="5" w15:restartNumberingAfterBreak="0">
    <w:nsid w:val="0AF059D6"/>
    <w:multiLevelType w:val="multilevel"/>
    <w:tmpl w:val="B0A0581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D732CED"/>
    <w:multiLevelType w:val="multilevel"/>
    <w:tmpl w:val="5EAED0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7" w15:restartNumberingAfterBreak="0">
    <w:nsid w:val="0E6F65ED"/>
    <w:multiLevelType w:val="hybridMultilevel"/>
    <w:tmpl w:val="0ACC977E"/>
    <w:lvl w:ilvl="0" w:tplc="2EDE53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E64451"/>
    <w:multiLevelType w:val="hybridMultilevel"/>
    <w:tmpl w:val="21EC9ED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D50D8C"/>
    <w:multiLevelType w:val="hybridMultilevel"/>
    <w:tmpl w:val="AAE6DE54"/>
    <w:lvl w:ilvl="0" w:tplc="2EDE53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36D75"/>
    <w:multiLevelType w:val="multilevel"/>
    <w:tmpl w:val="BE2C41D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26A7B81"/>
    <w:multiLevelType w:val="multilevel"/>
    <w:tmpl w:val="ABFA24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36F1587"/>
    <w:multiLevelType w:val="multilevel"/>
    <w:tmpl w:val="2592D28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60835CD"/>
    <w:multiLevelType w:val="multilevel"/>
    <w:tmpl w:val="7FE611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7DE323D"/>
    <w:multiLevelType w:val="multilevel"/>
    <w:tmpl w:val="31D6405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8190A91"/>
    <w:multiLevelType w:val="multilevel"/>
    <w:tmpl w:val="1CA434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A1813FF"/>
    <w:multiLevelType w:val="multilevel"/>
    <w:tmpl w:val="955ED11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D5E2D2E"/>
    <w:multiLevelType w:val="hybridMultilevel"/>
    <w:tmpl w:val="F2566C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D2174F"/>
    <w:multiLevelType w:val="multilevel"/>
    <w:tmpl w:val="F414396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F7C6ADA"/>
    <w:multiLevelType w:val="hybridMultilevel"/>
    <w:tmpl w:val="AFE8C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113230"/>
    <w:multiLevelType w:val="multilevel"/>
    <w:tmpl w:val="F3824898"/>
    <w:lvl w:ilvl="0">
      <w:start w:val="9"/>
      <w:numFmt w:val="decimal"/>
      <w:lvlText w:val="%1."/>
      <w:lvlJc w:val="left"/>
      <w:pPr>
        <w:ind w:left="41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46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97" w:hanging="1440"/>
      </w:pPr>
      <w:rPr>
        <w:rFonts w:hint="default"/>
      </w:rPr>
    </w:lvl>
  </w:abstractNum>
  <w:abstractNum w:abstractNumId="21" w15:restartNumberingAfterBreak="0">
    <w:nsid w:val="34170561"/>
    <w:multiLevelType w:val="multilevel"/>
    <w:tmpl w:val="1994A26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51E7923"/>
    <w:multiLevelType w:val="hybridMultilevel"/>
    <w:tmpl w:val="2BCC877C"/>
    <w:lvl w:ilvl="0" w:tplc="2EDE53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781024"/>
    <w:multiLevelType w:val="hybridMultilevel"/>
    <w:tmpl w:val="1702F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C501CE"/>
    <w:multiLevelType w:val="multilevel"/>
    <w:tmpl w:val="20304052"/>
    <w:lvl w:ilvl="0">
      <w:start w:val="1"/>
      <w:numFmt w:val="decimal"/>
      <w:lvlText w:val="%1."/>
      <w:lvlJc w:val="left"/>
      <w:pPr>
        <w:tabs>
          <w:tab w:val="num" w:pos="227"/>
        </w:tabs>
        <w:ind w:left="57" w:hanging="5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227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 w15:restartNumberingAfterBreak="0">
    <w:nsid w:val="3EF04331"/>
    <w:multiLevelType w:val="multilevel"/>
    <w:tmpl w:val="E236AEDA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43F6DA6"/>
    <w:multiLevelType w:val="multilevel"/>
    <w:tmpl w:val="8A44D1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46D5C89"/>
    <w:multiLevelType w:val="multilevel"/>
    <w:tmpl w:val="6E0424A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7413B9A"/>
    <w:multiLevelType w:val="hybridMultilevel"/>
    <w:tmpl w:val="A0A2D29E"/>
    <w:lvl w:ilvl="0" w:tplc="2EDE53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2778B5"/>
    <w:multiLevelType w:val="hybridMultilevel"/>
    <w:tmpl w:val="FC003EE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AF02B3B"/>
    <w:multiLevelType w:val="hybridMultilevel"/>
    <w:tmpl w:val="F5E02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5040E2"/>
    <w:multiLevelType w:val="multilevel"/>
    <w:tmpl w:val="C660DF30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D9B7E97"/>
    <w:multiLevelType w:val="hybridMultilevel"/>
    <w:tmpl w:val="03FAD7F4"/>
    <w:lvl w:ilvl="0" w:tplc="632AB1DA">
      <w:start w:val="5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3" w15:restartNumberingAfterBreak="0">
    <w:nsid w:val="4E4D2B71"/>
    <w:multiLevelType w:val="multilevel"/>
    <w:tmpl w:val="7E8E9C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2B07C8E"/>
    <w:multiLevelType w:val="hybridMultilevel"/>
    <w:tmpl w:val="04687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851783"/>
    <w:multiLevelType w:val="multilevel"/>
    <w:tmpl w:val="7A1055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7E65608"/>
    <w:multiLevelType w:val="hybridMultilevel"/>
    <w:tmpl w:val="0F3A9AE8"/>
    <w:lvl w:ilvl="0" w:tplc="B38C83E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9F32EC"/>
    <w:multiLevelType w:val="multilevel"/>
    <w:tmpl w:val="8FFE8A6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5D640DD2"/>
    <w:multiLevelType w:val="hybridMultilevel"/>
    <w:tmpl w:val="04687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A8342A"/>
    <w:multiLevelType w:val="hybridMultilevel"/>
    <w:tmpl w:val="CB6ED978"/>
    <w:lvl w:ilvl="0" w:tplc="2EDE53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C20C18"/>
    <w:multiLevelType w:val="multilevel"/>
    <w:tmpl w:val="5C7689E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E630DCB"/>
    <w:multiLevelType w:val="multilevel"/>
    <w:tmpl w:val="9E48D6D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9FF798B"/>
    <w:multiLevelType w:val="hybridMultilevel"/>
    <w:tmpl w:val="B720DA24"/>
    <w:lvl w:ilvl="0" w:tplc="3BCEB5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DA1CC8"/>
    <w:multiLevelType w:val="hybridMultilevel"/>
    <w:tmpl w:val="A2D07698"/>
    <w:lvl w:ilvl="0" w:tplc="AD4A718E">
      <w:start w:val="1"/>
      <w:numFmt w:val="bullet"/>
      <w:lvlText w:val="-"/>
      <w:lvlJc w:val="left"/>
      <w:pPr>
        <w:ind w:left="936" w:hanging="360"/>
      </w:pPr>
      <w:rPr>
        <w:rFonts w:ascii="Segoe UI" w:hAnsi="Segoe UI"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4" w15:restartNumberingAfterBreak="0">
    <w:nsid w:val="7FC17690"/>
    <w:multiLevelType w:val="hybridMultilevel"/>
    <w:tmpl w:val="65141A16"/>
    <w:lvl w:ilvl="0" w:tplc="2EDE53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3"/>
  </w:num>
  <w:num w:numId="3">
    <w:abstractNumId w:val="13"/>
  </w:num>
  <w:num w:numId="4">
    <w:abstractNumId w:val="11"/>
  </w:num>
  <w:num w:numId="5">
    <w:abstractNumId w:val="6"/>
  </w:num>
  <w:num w:numId="6">
    <w:abstractNumId w:val="33"/>
  </w:num>
  <w:num w:numId="7">
    <w:abstractNumId w:val="0"/>
  </w:num>
  <w:num w:numId="8">
    <w:abstractNumId w:val="35"/>
  </w:num>
  <w:num w:numId="9">
    <w:abstractNumId w:val="26"/>
  </w:num>
  <w:num w:numId="10">
    <w:abstractNumId w:val="12"/>
  </w:num>
  <w:num w:numId="11">
    <w:abstractNumId w:val="10"/>
  </w:num>
  <w:num w:numId="12">
    <w:abstractNumId w:val="1"/>
  </w:num>
  <w:num w:numId="13">
    <w:abstractNumId w:val="3"/>
  </w:num>
  <w:num w:numId="14">
    <w:abstractNumId w:val="32"/>
  </w:num>
  <w:num w:numId="15">
    <w:abstractNumId w:val="15"/>
  </w:num>
  <w:num w:numId="16">
    <w:abstractNumId w:val="20"/>
  </w:num>
  <w:num w:numId="17">
    <w:abstractNumId w:val="30"/>
  </w:num>
  <w:num w:numId="18">
    <w:abstractNumId w:val="2"/>
  </w:num>
  <w:num w:numId="19">
    <w:abstractNumId w:val="37"/>
  </w:num>
  <w:num w:numId="20">
    <w:abstractNumId w:val="16"/>
  </w:num>
  <w:num w:numId="21">
    <w:abstractNumId w:val="21"/>
  </w:num>
  <w:num w:numId="22">
    <w:abstractNumId w:val="41"/>
  </w:num>
  <w:num w:numId="23">
    <w:abstractNumId w:val="27"/>
  </w:num>
  <w:num w:numId="24">
    <w:abstractNumId w:val="40"/>
  </w:num>
  <w:num w:numId="25">
    <w:abstractNumId w:val="25"/>
  </w:num>
  <w:num w:numId="26">
    <w:abstractNumId w:val="14"/>
  </w:num>
  <w:num w:numId="27">
    <w:abstractNumId w:val="19"/>
  </w:num>
  <w:num w:numId="28">
    <w:abstractNumId w:val="42"/>
  </w:num>
  <w:num w:numId="29">
    <w:abstractNumId w:val="38"/>
  </w:num>
  <w:num w:numId="30">
    <w:abstractNumId w:val="34"/>
  </w:num>
  <w:num w:numId="31">
    <w:abstractNumId w:val="23"/>
  </w:num>
  <w:num w:numId="32">
    <w:abstractNumId w:val="17"/>
  </w:num>
  <w:num w:numId="33">
    <w:abstractNumId w:val="31"/>
  </w:num>
  <w:num w:numId="34">
    <w:abstractNumId w:val="18"/>
  </w:num>
  <w:num w:numId="35">
    <w:abstractNumId w:val="5"/>
  </w:num>
  <w:num w:numId="36">
    <w:abstractNumId w:val="36"/>
  </w:num>
  <w:num w:numId="37">
    <w:abstractNumId w:val="9"/>
  </w:num>
  <w:num w:numId="38">
    <w:abstractNumId w:val="44"/>
  </w:num>
  <w:num w:numId="39">
    <w:abstractNumId w:val="28"/>
  </w:num>
  <w:num w:numId="40">
    <w:abstractNumId w:val="22"/>
  </w:num>
  <w:num w:numId="41">
    <w:abstractNumId w:val="39"/>
  </w:num>
  <w:num w:numId="42">
    <w:abstractNumId w:val="7"/>
  </w:num>
  <w:num w:numId="43">
    <w:abstractNumId w:val="8"/>
  </w:num>
  <w:num w:numId="44">
    <w:abstractNumId w:val="4"/>
  </w:num>
  <w:num w:numId="45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86B"/>
    <w:rsid w:val="00790745"/>
    <w:rsid w:val="009D7FFC"/>
    <w:rsid w:val="00A54180"/>
    <w:rsid w:val="00AE5B1B"/>
    <w:rsid w:val="00DF686B"/>
    <w:rsid w:val="00EC2B2E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2EF6EE"/>
  <w15:chartTrackingRefBased/>
  <w15:docId w15:val="{B81570FC-56A1-4580-8F09-734AB330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Заголовок 2 Знак,Заголовок 1 + Times New Roman,14 пт,Перед:  0 пт,После:  0 пт Знак"/>
    <w:basedOn w:val="a"/>
    <w:next w:val="a"/>
    <w:qFormat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unhideWhenUsed/>
    <w:rPr>
      <w:sz w:val="16"/>
      <w:szCs w:val="16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3">
    <w:name w:val="Body Text 3"/>
    <w:basedOn w:val="a"/>
    <w:pPr>
      <w:widowControl w:val="0"/>
      <w:adjustRightInd w:val="0"/>
      <w:spacing w:line="360" w:lineRule="atLeast"/>
      <w:ind w:right="78"/>
      <w:jc w:val="both"/>
      <w:textAlignment w:val="baseline"/>
    </w:pPr>
  </w:style>
  <w:style w:type="paragraph" w:customStyle="1" w:styleId="a8">
    <w:name w:val="???????"/>
    <w:rPr>
      <w:sz w:val="24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customStyle="1" w:styleId="DefaultText">
    <w:name w:val="Default Text"/>
    <w:basedOn w:val="a"/>
    <w:pPr>
      <w:overflowPunct w:val="0"/>
      <w:autoSpaceDE w:val="0"/>
      <w:autoSpaceDN w:val="0"/>
      <w:adjustRightInd w:val="0"/>
      <w:textAlignment w:val="baseline"/>
    </w:pPr>
    <w:rPr>
      <w:noProof/>
      <w:lang w:val="en-US" w:eastAsia="zh-CN"/>
    </w:rPr>
  </w:style>
  <w:style w:type="character" w:styleId="aa">
    <w:name w:val="Hyperlink"/>
    <w:uiPriority w:val="99"/>
    <w:rPr>
      <w:color w:val="0000FF"/>
      <w:u w:val="single"/>
    </w:rPr>
  </w:style>
  <w:style w:type="paragraph" w:customStyle="1" w:styleId="11">
    <w:name w:val="Обычный1"/>
    <w:pPr>
      <w:widowControl w:val="0"/>
    </w:pPr>
    <w:rPr>
      <w:rFonts w:ascii="Arial" w:hAnsi="Arial"/>
      <w:snapToGrid w:val="0"/>
    </w:rPr>
  </w:style>
  <w:style w:type="paragraph" w:styleId="ab">
    <w:name w:val="annotation text"/>
    <w:basedOn w:val="a"/>
    <w:link w:val="ac"/>
    <w:unhideWhenUsed/>
    <w:rPr>
      <w:sz w:val="20"/>
      <w:szCs w:val="20"/>
    </w:rPr>
  </w:style>
  <w:style w:type="character" w:customStyle="1" w:styleId="12">
    <w:name w:val="Знак Знак1"/>
    <w:basedOn w:val="a0"/>
    <w:semiHidden/>
  </w:style>
  <w:style w:type="paragraph" w:styleId="ad">
    <w:name w:val="annotation subject"/>
    <w:basedOn w:val="ab"/>
    <w:next w:val="ab"/>
    <w:semiHidden/>
    <w:unhideWhenUsed/>
    <w:rPr>
      <w:b/>
      <w:bCs/>
    </w:rPr>
  </w:style>
  <w:style w:type="character" w:customStyle="1" w:styleId="ae">
    <w:name w:val="Знак Знак"/>
    <w:semiHidden/>
    <w:rPr>
      <w:b/>
      <w:bCs/>
    </w:rPr>
  </w:style>
  <w:style w:type="paragraph" w:customStyle="1" w:styleId="af">
    <w:name w:val="Знак"/>
    <w:basedOn w:val="a"/>
    <w:pPr>
      <w:tabs>
        <w:tab w:val="num" w:pos="360"/>
      </w:tabs>
      <w:spacing w:before="100" w:beforeAutospacing="1" w:after="10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0">
    <w:name w:val="Текст договора"/>
    <w:basedOn w:val="a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0"/>
      <w:szCs w:val="20"/>
    </w:rPr>
  </w:style>
  <w:style w:type="paragraph" w:customStyle="1" w:styleId="af1">
    <w:name w:val="Подпункт"/>
    <w:basedOn w:val="a"/>
    <w:pPr>
      <w:spacing w:line="360" w:lineRule="auto"/>
      <w:jc w:val="both"/>
    </w:pPr>
    <w:rPr>
      <w:sz w:val="28"/>
      <w:szCs w:val="20"/>
    </w:rPr>
  </w:style>
  <w:style w:type="paragraph" w:customStyle="1" w:styleId="04GMCS1">
    <w:name w:val="04_GMCS Техт Знак1"/>
    <w:basedOn w:val="a"/>
    <w:uiPriority w:val="99"/>
    <w:pPr>
      <w:overflowPunct w:val="0"/>
      <w:autoSpaceDE w:val="0"/>
      <w:autoSpaceDN w:val="0"/>
      <w:adjustRightInd w:val="0"/>
      <w:spacing w:before="60" w:after="40"/>
      <w:ind w:left="851"/>
      <w:jc w:val="both"/>
      <w:textAlignment w:val="baseline"/>
    </w:pPr>
    <w:rPr>
      <w:rFonts w:ascii="Verdana" w:hAnsi="Verdana" w:cs="Arial"/>
      <w:sz w:val="20"/>
      <w:szCs w:val="20"/>
    </w:rPr>
  </w:style>
  <w:style w:type="paragraph" w:customStyle="1" w:styleId="ConsNormal">
    <w:name w:val="ConsNormal"/>
    <w:pPr>
      <w:ind w:firstLine="720"/>
    </w:pPr>
    <w:rPr>
      <w:rFonts w:ascii="Consultant" w:hAnsi="Consultant"/>
      <w:snapToGrid w:val="0"/>
      <w:sz w:val="22"/>
    </w:rPr>
  </w:style>
  <w:style w:type="paragraph" w:customStyle="1" w:styleId="af2">
    <w:name w:val="Знак"/>
    <w:basedOn w:val="a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f3">
    <w:name w:val="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13">
    <w:name w:val="Основной текст1"/>
    <w:basedOn w:val="a"/>
    <w:pPr>
      <w:widowControl w:val="0"/>
      <w:jc w:val="both"/>
    </w:pPr>
    <w:rPr>
      <w:rFonts w:ascii="Arial" w:hAnsi="Arial"/>
      <w:snapToGrid w:val="0"/>
      <w:spacing w:val="-5"/>
      <w:szCs w:val="20"/>
    </w:rPr>
  </w:style>
  <w:style w:type="paragraph" w:styleId="af4">
    <w:name w:val="Normal (Web)"/>
    <w:basedOn w:val="a"/>
    <w:pPr>
      <w:spacing w:before="100" w:beforeAutospacing="1" w:after="100" w:afterAutospacing="1"/>
    </w:pPr>
    <w:rPr>
      <w:color w:val="000000"/>
    </w:rPr>
  </w:style>
  <w:style w:type="character" w:customStyle="1" w:styleId="ac">
    <w:name w:val="Текст примечания Знак"/>
    <w:basedOn w:val="a0"/>
    <w:link w:val="ab"/>
  </w:style>
  <w:style w:type="table" w:styleId="af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Название"/>
    <w:basedOn w:val="a"/>
    <w:link w:val="af7"/>
    <w:qFormat/>
    <w:pPr>
      <w:widowControl w:val="0"/>
      <w:shd w:val="clear" w:color="auto" w:fill="FFFFFF"/>
      <w:tabs>
        <w:tab w:val="left" w:pos="144"/>
        <w:tab w:val="left" w:pos="720"/>
        <w:tab w:val="left" w:pos="864"/>
        <w:tab w:val="left" w:pos="1440"/>
        <w:tab w:val="left" w:pos="1584"/>
        <w:tab w:val="left" w:pos="1728"/>
        <w:tab w:val="left" w:pos="2160"/>
        <w:tab w:val="left" w:pos="2304"/>
        <w:tab w:val="left" w:pos="2736"/>
        <w:tab w:val="left" w:pos="3024"/>
        <w:tab w:val="left" w:pos="3600"/>
      </w:tabs>
      <w:autoSpaceDE w:val="0"/>
      <w:autoSpaceDN w:val="0"/>
      <w:adjustRightInd w:val="0"/>
      <w:ind w:left="57" w:right="57"/>
      <w:jc w:val="center"/>
      <w:outlineLvl w:val="0"/>
    </w:pPr>
    <w:rPr>
      <w:b/>
      <w:color w:val="000000"/>
      <w:sz w:val="18"/>
      <w:szCs w:val="20"/>
      <w:lang w:eastAsia="en-US"/>
    </w:rPr>
  </w:style>
  <w:style w:type="character" w:customStyle="1" w:styleId="af7">
    <w:name w:val="Название Знак"/>
    <w:link w:val="af6"/>
    <w:rPr>
      <w:b/>
      <w:color w:val="000000"/>
      <w:sz w:val="18"/>
      <w:shd w:val="clear" w:color="auto" w:fill="FFFFFF"/>
      <w:lang w:eastAsia="en-US"/>
    </w:rPr>
  </w:style>
  <w:style w:type="paragraph" w:styleId="af8">
    <w:name w:val="endnote text"/>
    <w:basedOn w:val="a"/>
    <w:link w:val="af9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</w:style>
  <w:style w:type="character" w:styleId="afa">
    <w:name w:val="endnote reference"/>
    <w:rPr>
      <w:vertAlign w:val="superscript"/>
    </w:rPr>
  </w:style>
  <w:style w:type="paragraph" w:styleId="afb">
    <w:name w:val="footnote text"/>
    <w:basedOn w:val="a"/>
    <w:link w:val="afc"/>
    <w:rPr>
      <w:sz w:val="20"/>
      <w:szCs w:val="20"/>
    </w:rPr>
  </w:style>
  <w:style w:type="character" w:customStyle="1" w:styleId="afc">
    <w:name w:val="Текст сноски Знак"/>
    <w:basedOn w:val="a0"/>
    <w:link w:val="afb"/>
  </w:style>
  <w:style w:type="character" w:styleId="afd">
    <w:name w:val="footnote reference"/>
    <w:rPr>
      <w:vertAlign w:val="superscript"/>
    </w:rPr>
  </w:style>
  <w:style w:type="paragraph" w:styleId="afe">
    <w:name w:val="Plain Text"/>
    <w:basedOn w:val="a"/>
    <w:link w:val="aff"/>
    <w:pPr>
      <w:spacing w:line="360" w:lineRule="auto"/>
      <w:ind w:firstLine="567"/>
      <w:jc w:val="both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link w:val="afe"/>
    <w:rPr>
      <w:rFonts w:ascii="Courier New" w:hAnsi="Courier New" w:cs="Courier New"/>
    </w:rPr>
  </w:style>
  <w:style w:type="paragraph" w:styleId="20">
    <w:name w:val="Body Text Indent 2"/>
    <w:basedOn w:val="a"/>
    <w:link w:val="2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Pr>
      <w:sz w:val="24"/>
      <w:szCs w:val="24"/>
    </w:rPr>
  </w:style>
  <w:style w:type="paragraph" w:styleId="aff0">
    <w:name w:val="Body Text Indent"/>
    <w:basedOn w:val="a"/>
    <w:link w:val="aff1"/>
    <w:pPr>
      <w:spacing w:after="120"/>
      <w:ind w:left="283"/>
    </w:pPr>
  </w:style>
  <w:style w:type="character" w:customStyle="1" w:styleId="aff1">
    <w:name w:val="Основной текст с отступом Знак"/>
    <w:link w:val="aff0"/>
    <w:rPr>
      <w:sz w:val="24"/>
      <w:szCs w:val="24"/>
    </w:rPr>
  </w:style>
  <w:style w:type="paragraph" w:customStyle="1" w:styleId="aff2">
    <w:name w:val="Íàçâàíèå"/>
    <w:basedOn w:val="a"/>
    <w:pPr>
      <w:autoSpaceDE w:val="0"/>
      <w:autoSpaceDN w:val="0"/>
      <w:ind w:firstLine="720"/>
      <w:jc w:val="center"/>
    </w:pPr>
    <w:rPr>
      <w:b/>
      <w:bCs/>
    </w:rPr>
  </w:style>
  <w:style w:type="paragraph" w:customStyle="1" w:styleId="14">
    <w:name w:val="Основной текст1"/>
    <w:basedOn w:val="a"/>
    <w:pPr>
      <w:widowControl w:val="0"/>
      <w:jc w:val="both"/>
    </w:pPr>
    <w:rPr>
      <w:rFonts w:ascii="Arial" w:hAnsi="Arial"/>
      <w:snapToGrid w:val="0"/>
      <w:spacing w:val="-5"/>
      <w:szCs w:val="20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3">
    <w:name w:val="List Paragraph"/>
    <w:aliases w:val="Нумерованый список,List Paragraph1,Нумерованный спиков,Название таблицы,List Paragraph,Списки,Булит первого уровня,Table-Normal,RSHB_Table-Normal,Bullet List,FooterText,numbered"/>
    <w:basedOn w:val="a"/>
    <w:link w:val="aff4"/>
    <w:uiPriority w:val="34"/>
    <w:qFormat/>
    <w:pPr>
      <w:ind w:left="720"/>
      <w:contextualSpacing/>
    </w:pPr>
  </w:style>
  <w:style w:type="character" w:customStyle="1" w:styleId="a6">
    <w:name w:val="Нижний колонтитул Знак"/>
    <w:link w:val="a5"/>
    <w:uiPriority w:val="99"/>
    <w:rPr>
      <w:sz w:val="24"/>
      <w:szCs w:val="24"/>
    </w:rPr>
  </w:style>
  <w:style w:type="character" w:customStyle="1" w:styleId="aff4">
    <w:name w:val="Абзац списка Знак"/>
    <w:aliases w:val="Нумерованый список Знак,List Paragraph1 Знак,Нумерованный спиков Знак,Название таблицы Знак,List Paragraph Знак,Списки Знак,Булит первого уровня Знак,Table-Normal Знак,RSHB_Table-Normal Знак,Bullet List Знак,FooterText Знак"/>
    <w:basedOn w:val="a0"/>
    <w:link w:val="aff3"/>
    <w:uiPriority w:val="3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1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0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3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028297">
                      <w:marLeft w:val="5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3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030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29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734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263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086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1311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894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4258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6231531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80743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462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23" w:color="E3E3E3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36418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02416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5377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8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5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16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840942">
                      <w:marLeft w:val="5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57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94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491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11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555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692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078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58273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4868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5185668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18994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16794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single" w:sz="6" w:space="23" w:color="E3E3E3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60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85639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52529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/" TargetMode="External"/><Relationship Id="rId13" Type="http://schemas.openxmlformats.org/officeDocument/2006/relationships/hyperlink" Target="mailto:VOROBEY-EA@TE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.ru/suppliers/vzaimodeystvie_s_podryadnymi_organizatsiyami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enasheva-NN@t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an@id.te.ru" TargetMode="External"/><Relationship Id="rId10" Type="http://schemas.openxmlformats.org/officeDocument/2006/relationships/hyperlink" Target="mailto:VOROBEY-EA@TE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te.ru/" TargetMode="External"/><Relationship Id="rId14" Type="http://schemas.openxmlformats.org/officeDocument/2006/relationships/hyperlink" Target="http://www.te.ru/about/antikorruptsionnaya_politik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E5C80B-9A0F-48AC-8DE2-B5D67A0F7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29</Pages>
  <Words>8899</Words>
  <Characters>69463</Characters>
  <Application>Microsoft Office Word</Application>
  <DocSecurity>0</DocSecurity>
  <Lines>578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500-___</vt:lpstr>
    </vt:vector>
  </TitlesOfParts>
  <Company>ХОСТ</Company>
  <LinksUpToDate>false</LinksUpToDate>
  <CharactersWithSpaces>78206</CharactersWithSpaces>
  <SharedDoc>false</SharedDoc>
  <HLinks>
    <vt:vector size="30" baseType="variant">
      <vt:variant>
        <vt:i4>5767264</vt:i4>
      </vt:variant>
      <vt:variant>
        <vt:i4>12</vt:i4>
      </vt:variant>
      <vt:variant>
        <vt:i4>0</vt:i4>
      </vt:variant>
      <vt:variant>
        <vt:i4>5</vt:i4>
      </vt:variant>
      <vt:variant>
        <vt:lpwstr>http://www.te.ru/about/antikorruptsionnaya_politika/</vt:lpwstr>
      </vt:variant>
      <vt:variant>
        <vt:lpwstr/>
      </vt:variant>
      <vt:variant>
        <vt:i4>7602243</vt:i4>
      </vt:variant>
      <vt:variant>
        <vt:i4>9</vt:i4>
      </vt:variant>
      <vt:variant>
        <vt:i4>0</vt:i4>
      </vt:variant>
      <vt:variant>
        <vt:i4>5</vt:i4>
      </vt:variant>
      <vt:variant>
        <vt:lpwstr>http://www.te.ru/suppliers/vzaimodeystvie_s_podryadnymi_organizatsiyami/</vt:lpwstr>
      </vt:variant>
      <vt:variant>
        <vt:lpwstr/>
      </vt:variant>
      <vt:variant>
        <vt:i4>2752528</vt:i4>
      </vt:variant>
      <vt:variant>
        <vt:i4>6</vt:i4>
      </vt:variant>
      <vt:variant>
        <vt:i4>0</vt:i4>
      </vt:variant>
      <vt:variant>
        <vt:i4>5</vt:i4>
      </vt:variant>
      <vt:variant>
        <vt:lpwstr>mailto:VorobeyE@te.ru</vt:lpwstr>
      </vt:variant>
      <vt:variant>
        <vt:lpwstr/>
      </vt:variant>
      <vt:variant>
        <vt:i4>262215</vt:i4>
      </vt:variant>
      <vt:variant>
        <vt:i4>3</vt:i4>
      </vt:variant>
      <vt:variant>
        <vt:i4>0</vt:i4>
      </vt:variant>
      <vt:variant>
        <vt:i4>5</vt:i4>
      </vt:variant>
      <vt:variant>
        <vt:lpwstr>http://www.te.ru/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500-___</dc:title>
  <dc:subject/>
  <dc:creator>Генералов А.В.</dc:creator>
  <cp:keywords/>
  <cp:lastModifiedBy>Тагиров Альберт Амирович</cp:lastModifiedBy>
  <cp:revision>100</cp:revision>
  <cp:lastPrinted>2018-07-26T09:29:00Z</cp:lastPrinted>
  <dcterms:created xsi:type="dcterms:W3CDTF">2017-09-05T10:17:00Z</dcterms:created>
  <dcterms:modified xsi:type="dcterms:W3CDTF">2018-07-27T12:03:00Z</dcterms:modified>
</cp:coreProperties>
</file>